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28" w:rsidRDefault="00DA4E7D">
      <w:pPr>
        <w:spacing w:line="240" w:lineRule="auto"/>
        <w:jc w:val="both"/>
        <w:rPr>
          <w:rFonts w:ascii="Arial" w:hAnsi="Arial" w:cs="Arial"/>
          <w:b/>
          <w:bCs/>
          <w:lang w:bidi="ar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LEI</w:t>
      </w:r>
      <w:r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 xml:space="preserve">Nº </w:t>
      </w:r>
      <w:bookmarkStart w:id="1" w:name="OLE_LINK2"/>
      <w:r>
        <w:rPr>
          <w:rFonts w:ascii="Arial" w:hAnsi="Arial" w:cs="Arial"/>
          <w:b/>
          <w:bCs/>
          <w:lang w:val="pt-BR"/>
        </w:rPr>
        <w:t>2067/2018</w:t>
      </w:r>
    </w:p>
    <w:p w:rsidR="003C6228" w:rsidRDefault="003C6228">
      <w:pPr>
        <w:spacing w:after="0" w:line="240" w:lineRule="auto"/>
        <w:ind w:left="4411" w:hanging="11"/>
        <w:jc w:val="both"/>
        <w:rPr>
          <w:rFonts w:ascii="Arial" w:hAnsi="Arial" w:cs="Arial"/>
          <w:b/>
          <w:bCs/>
          <w:lang w:bidi="ar"/>
        </w:rPr>
      </w:pPr>
    </w:p>
    <w:bookmarkEnd w:id="1"/>
    <w:p w:rsidR="003C6228" w:rsidRDefault="00DA4E7D">
      <w:pPr>
        <w:shd w:val="clear" w:color="auto" w:fill="FFFFFF"/>
        <w:spacing w:after="0" w:line="240" w:lineRule="auto"/>
        <w:ind w:left="4395"/>
        <w:jc w:val="both"/>
        <w:outlineLvl w:val="1"/>
        <w:rPr>
          <w:rFonts w:ascii="Arial" w:eastAsia="Times New Roman" w:hAnsi="Arial" w:cs="Arial"/>
          <w:b/>
          <w:bCs/>
          <w:kern w:val="36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ESTABELECE</w:t>
      </w:r>
      <w:r>
        <w:rPr>
          <w:rFonts w:ascii="Arial" w:eastAsia="Times New Roman" w:hAnsi="Arial" w:cs="Arial"/>
          <w:b/>
          <w:bCs/>
          <w:kern w:val="36"/>
          <w:lang w:eastAsia="pt-BR"/>
        </w:rPr>
        <w:t>, NO ÂMBITO DO MUNICÍPIO DE SANTA MARIA DE JETIBÁ-ES, SANÇÕES E PENALIDADES ADMINISTRATIVAS PARA AQUELES QUE PRATICAREM MAUS-TRATOS A CÃES E GATOS E DÁ OUTRAS PROVIDÊNCIAS.</w:t>
      </w:r>
    </w:p>
    <w:p w:rsidR="003C6228" w:rsidRDefault="003C6228">
      <w:pPr>
        <w:spacing w:after="0"/>
        <w:ind w:leftChars="2200" w:left="4400"/>
        <w:jc w:val="both"/>
        <w:rPr>
          <w:rFonts w:ascii="Arial" w:hAnsi="Arial" w:cs="Arial"/>
          <w:b/>
          <w:iCs/>
          <w:lang w:val="pt-BR"/>
        </w:rPr>
      </w:pPr>
    </w:p>
    <w:p w:rsidR="003C6228" w:rsidRDefault="00DA4E7D">
      <w:pPr>
        <w:spacing w:after="0"/>
        <w:ind w:firstLine="2000"/>
        <w:jc w:val="both"/>
        <w:rPr>
          <w:rFonts w:ascii="Arial" w:hAnsi="Arial" w:cs="Arial"/>
        </w:rPr>
      </w:pPr>
      <w:r>
        <w:rPr>
          <w:rFonts w:ascii="Arial" w:hAnsi="Arial" w:cs="Arial"/>
        </w:rPr>
        <w:t>O Prefeito Municipal de Santa Maria de Jetibá, Estado</w:t>
      </w:r>
      <w:r>
        <w:rPr>
          <w:rFonts w:ascii="Arial" w:hAnsi="Arial" w:cs="Arial"/>
        </w:rPr>
        <w:t xml:space="preserve"> do Espírito Santo.</w:t>
      </w:r>
    </w:p>
    <w:p w:rsidR="003C6228" w:rsidRDefault="003C6228">
      <w:pPr>
        <w:spacing w:line="240" w:lineRule="auto"/>
        <w:ind w:firstLineChars="400" w:firstLine="800"/>
        <w:jc w:val="both"/>
        <w:rPr>
          <w:rFonts w:ascii="Arial" w:hAnsi="Arial" w:cs="Arial"/>
        </w:rPr>
      </w:pPr>
    </w:p>
    <w:p w:rsidR="003C6228" w:rsidRDefault="00DA4E7D">
      <w:pPr>
        <w:spacing w:line="240" w:lineRule="auto"/>
        <w:ind w:firstLineChars="1000" w:firstLine="2000"/>
        <w:jc w:val="both"/>
        <w:rPr>
          <w:rFonts w:ascii="Arial" w:hAnsi="Arial" w:cs="Arial"/>
        </w:rPr>
      </w:pPr>
      <w:r>
        <w:rPr>
          <w:rFonts w:ascii="Arial" w:hAnsi="Arial" w:cs="Arial"/>
        </w:rPr>
        <w:t>Faço saber que a Câmara Municipal aprovou e eu sanciono a seguinte Lei:</w:t>
      </w:r>
    </w:p>
    <w:p w:rsidR="003C6228" w:rsidRDefault="003C6228">
      <w:pPr>
        <w:spacing w:line="240" w:lineRule="auto"/>
        <w:jc w:val="both"/>
        <w:rPr>
          <w:rFonts w:ascii="Arial" w:hAnsi="Arial" w:cs="Arial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/>
          <w:color w:val="000000"/>
          <w:lang w:bidi="ar"/>
        </w:rPr>
        <w:t>Art. 1º</w:t>
      </w:r>
      <w:r>
        <w:rPr>
          <w:rFonts w:ascii="Arial" w:hAnsi="Arial" w:cs="Arial"/>
          <w:color w:val="000000"/>
          <w:lang w:bidi="ar"/>
        </w:rPr>
        <w:t xml:space="preserve">. </w:t>
      </w:r>
      <w:r>
        <w:rPr>
          <w:rFonts w:ascii="Arial" w:eastAsia="Times New Roman" w:hAnsi="Arial" w:cs="Arial"/>
          <w:lang w:eastAsia="pt-BR"/>
        </w:rPr>
        <w:t>Fica proibida, no Município de Santa Maria de Jetibá, a prática de maus-tratos contra cães e gatos.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2" w:name="artigo_2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2º</w:t>
      </w:r>
      <w:bookmarkEnd w:id="2"/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 Para os efeitos desta lei entende-se por </w:t>
      </w:r>
      <w:r>
        <w:rPr>
          <w:rFonts w:ascii="Arial" w:eastAsia="Times New Roman" w:hAnsi="Arial" w:cs="Arial"/>
          <w:lang w:eastAsia="pt-BR"/>
        </w:rPr>
        <w:t>maus-tratos contra cães e gatos toda e qualquer ação decorrente de imprudência, imperícia ou ato voluntário e intencional, que atente contra sua saúde e necessidades naturais, físicas e mentais, conforme estabelecido nos incisos abaixo: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 - </w:t>
      </w:r>
      <w:r>
        <w:rPr>
          <w:rFonts w:ascii="Arial" w:eastAsia="Times New Roman" w:hAnsi="Arial" w:cs="Arial"/>
          <w:lang w:eastAsia="pt-BR"/>
        </w:rPr>
        <w:t xml:space="preserve">mantê-los sem </w:t>
      </w:r>
      <w:r>
        <w:rPr>
          <w:rFonts w:ascii="Arial" w:eastAsia="Times New Roman" w:hAnsi="Arial" w:cs="Arial"/>
          <w:lang w:eastAsia="pt-BR"/>
        </w:rPr>
        <w:t>abrigo ou em lugares em condições inadequadas ao seu porte e espécie ou que lhes ocasionem desconforto físico ou mental;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 - </w:t>
      </w:r>
      <w:r>
        <w:rPr>
          <w:rFonts w:ascii="Arial" w:eastAsia="Times New Roman" w:hAnsi="Arial" w:cs="Arial"/>
          <w:lang w:eastAsia="pt-BR"/>
        </w:rPr>
        <w:t>privá-los de necessidades básicas tais como alimento adequado à espécie e água;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- </w:t>
      </w:r>
      <w:r>
        <w:rPr>
          <w:rFonts w:ascii="Arial" w:eastAsia="Times New Roman" w:hAnsi="Arial" w:cs="Arial"/>
          <w:lang w:eastAsia="pt-BR"/>
        </w:rPr>
        <w:t>lesar ou agredir cães e gatos (por espanca</w:t>
      </w:r>
      <w:r>
        <w:rPr>
          <w:rFonts w:ascii="Arial" w:eastAsia="Times New Roman" w:hAnsi="Arial" w:cs="Arial"/>
          <w:lang w:eastAsia="pt-BR"/>
        </w:rPr>
        <w:t>mento, lapidação, por instrumentos cortantes, contundentes, por substâncias químicas, escaldantes, tóxicas, por fogo ou outros), sujeitando-os a qualquer experiência que infrinja a Lei nº 11.794, de 8 de outubro de 2008, prática ou atividade capaz de causa</w:t>
      </w:r>
      <w:r>
        <w:rPr>
          <w:rFonts w:ascii="Arial" w:eastAsia="Times New Roman" w:hAnsi="Arial" w:cs="Arial"/>
          <w:lang w:eastAsia="pt-BR"/>
        </w:rPr>
        <w:t>r-lhes sofrimento, dano físico ou mental ou morte;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IV - </w:t>
      </w:r>
      <w:r>
        <w:rPr>
          <w:rFonts w:ascii="Arial" w:eastAsia="Times New Roman" w:hAnsi="Arial" w:cs="Arial"/>
          <w:lang w:eastAsia="pt-BR"/>
        </w:rPr>
        <w:t>abandoná-los, em quaisquer circunstâncias;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VI -</w:t>
      </w:r>
      <w:r>
        <w:rPr>
          <w:rFonts w:ascii="Arial" w:eastAsia="Times New Roman" w:hAnsi="Arial" w:cs="Arial"/>
          <w:lang w:eastAsia="pt-BR"/>
        </w:rPr>
        <w:t xml:space="preserve"> castigá-los, física ou mentalmente, ainda que para aprendizagem ou adestramento;</w:t>
      </w:r>
      <w:r>
        <w:rPr>
          <w:rFonts w:ascii="Arial" w:eastAsia="Times New Roman" w:hAnsi="Arial" w:cs="Arial"/>
          <w:lang w:eastAsia="pt-BR"/>
        </w:rPr>
        <w:br/>
      </w: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VII - </w:t>
      </w:r>
      <w:r>
        <w:rPr>
          <w:rFonts w:ascii="Arial" w:eastAsia="Times New Roman" w:hAnsi="Arial" w:cs="Arial"/>
          <w:lang w:eastAsia="pt-BR"/>
        </w:rPr>
        <w:t xml:space="preserve">criá-los, mantê-los ou expô-los em recintos desprovidos de </w:t>
      </w:r>
      <w:r>
        <w:rPr>
          <w:rFonts w:ascii="Arial" w:eastAsia="Times New Roman" w:hAnsi="Arial" w:cs="Arial"/>
          <w:lang w:eastAsia="pt-BR"/>
        </w:rPr>
        <w:t>limpeza e desinfecção;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VIII - </w:t>
      </w:r>
      <w:r>
        <w:rPr>
          <w:rFonts w:ascii="Arial" w:eastAsia="Times New Roman" w:hAnsi="Arial" w:cs="Arial"/>
          <w:lang w:eastAsia="pt-BR"/>
        </w:rPr>
        <w:t>utilizá-los em confrontos ou lutas, entre animais da mesma espécie ou de espécies diferentes;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IX -</w:t>
      </w:r>
      <w:r>
        <w:rPr>
          <w:rFonts w:ascii="Arial" w:eastAsia="Times New Roman" w:hAnsi="Arial" w:cs="Arial"/>
          <w:lang w:eastAsia="pt-BR"/>
        </w:rPr>
        <w:t xml:space="preserve"> provocar-lhes envenenamento, podendo causar-lhes morte ou não;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lastRenderedPageBreak/>
        <w:t>X -</w:t>
      </w:r>
      <w:r>
        <w:rPr>
          <w:rFonts w:ascii="Arial" w:eastAsia="Times New Roman" w:hAnsi="Arial" w:cs="Arial"/>
          <w:lang w:eastAsia="pt-BR"/>
        </w:rPr>
        <w:t xml:space="preserve"> eliminação de cães e gatos como método de controle de din</w:t>
      </w:r>
      <w:r>
        <w:rPr>
          <w:rFonts w:ascii="Arial" w:eastAsia="Times New Roman" w:hAnsi="Arial" w:cs="Arial"/>
          <w:lang w:eastAsia="pt-BR"/>
        </w:rPr>
        <w:t>âmica populacional;</w:t>
      </w:r>
      <w:r>
        <w:rPr>
          <w:rFonts w:ascii="Arial" w:eastAsia="Times New Roman" w:hAnsi="Arial" w:cs="Arial"/>
          <w:lang w:eastAsia="pt-BR"/>
        </w:rPr>
        <w:br/>
      </w: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XI -</w:t>
      </w:r>
      <w:r>
        <w:rPr>
          <w:rFonts w:ascii="Arial" w:eastAsia="Times New Roman" w:hAnsi="Arial" w:cs="Arial"/>
          <w:lang w:eastAsia="pt-BR"/>
        </w:rPr>
        <w:t xml:space="preserve"> não propiciar morte rápida e indolor a todo animal cuja eutanásia seja necessária;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XII -</w:t>
      </w:r>
      <w:r>
        <w:rPr>
          <w:rFonts w:ascii="Arial" w:eastAsia="Times New Roman" w:hAnsi="Arial" w:cs="Arial"/>
          <w:lang w:eastAsia="pt-BR"/>
        </w:rPr>
        <w:t xml:space="preserve"> exercitá-los ou conduzi-los presos a veículo motorizado em movimento;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XIII -</w:t>
      </w:r>
      <w:r>
        <w:rPr>
          <w:rFonts w:ascii="Arial" w:eastAsia="Times New Roman" w:hAnsi="Arial" w:cs="Arial"/>
          <w:lang w:eastAsia="pt-BR"/>
        </w:rPr>
        <w:t xml:space="preserve"> abusá-los sexualmente;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XIV - </w:t>
      </w:r>
      <w:r>
        <w:rPr>
          <w:rFonts w:ascii="Arial" w:eastAsia="Times New Roman" w:hAnsi="Arial" w:cs="Arial"/>
          <w:lang w:eastAsia="pt-BR"/>
        </w:rPr>
        <w:t>enclausurá-los com outros que os</w:t>
      </w:r>
      <w:r>
        <w:rPr>
          <w:rFonts w:ascii="Arial" w:eastAsia="Times New Roman" w:hAnsi="Arial" w:cs="Arial"/>
          <w:lang w:eastAsia="pt-BR"/>
        </w:rPr>
        <w:t xml:space="preserve"> molestem;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XV -</w:t>
      </w:r>
      <w:r>
        <w:rPr>
          <w:rFonts w:ascii="Arial" w:eastAsia="Times New Roman" w:hAnsi="Arial" w:cs="Arial"/>
          <w:lang w:eastAsia="pt-BR"/>
        </w:rPr>
        <w:t xml:space="preserve"> promover distúrbio psicológico e comportamental;</w:t>
      </w: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XVI -</w:t>
      </w:r>
      <w:r>
        <w:rPr>
          <w:rFonts w:ascii="Arial" w:eastAsia="Times New Roman" w:hAnsi="Arial" w:cs="Arial"/>
          <w:lang w:eastAsia="pt-BR"/>
        </w:rPr>
        <w:t xml:space="preserve"> outras práticas que possam ser consideradas e constatadas como maus-tratos pela autoridade ambiental, sanitária, policial, judicial ou outra qualquer com esta competência.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3" w:name="artigo_4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3º</w:t>
      </w:r>
      <w:bookmarkEnd w:id="3"/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To</w:t>
      </w:r>
      <w:r>
        <w:rPr>
          <w:rFonts w:ascii="Arial" w:eastAsia="Times New Roman" w:hAnsi="Arial" w:cs="Arial"/>
          <w:lang w:eastAsia="pt-BR"/>
        </w:rPr>
        <w:t>da ação ou omissão que viole as regras jurídicas desta lei é considerada infração administrativa ambiental e será punida com as sanções aqui previstas, sem prejuízo de outras sanções civis ou penais previstas em legislação.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§1º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As infrações administrativ</w:t>
      </w:r>
      <w:r>
        <w:rPr>
          <w:rFonts w:ascii="Arial" w:eastAsia="Times New Roman" w:hAnsi="Arial" w:cs="Arial"/>
          <w:lang w:eastAsia="pt-BR"/>
        </w:rPr>
        <w:t>as serão punidas com as seguintes sanções: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 -</w:t>
      </w:r>
      <w:r>
        <w:rPr>
          <w:rFonts w:ascii="Arial" w:eastAsia="Times New Roman" w:hAnsi="Arial" w:cs="Arial"/>
          <w:lang w:eastAsia="pt-BR"/>
        </w:rPr>
        <w:t xml:space="preserve"> advertência por escrito;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 - </w:t>
      </w:r>
      <w:r>
        <w:rPr>
          <w:rFonts w:ascii="Arial" w:eastAsia="Times New Roman" w:hAnsi="Arial" w:cs="Arial"/>
          <w:lang w:eastAsia="pt-BR"/>
        </w:rPr>
        <w:t>multa simples;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III -</w:t>
      </w:r>
      <w:r>
        <w:rPr>
          <w:rFonts w:ascii="Arial" w:eastAsia="Times New Roman" w:hAnsi="Arial" w:cs="Arial"/>
          <w:lang w:eastAsia="pt-BR"/>
        </w:rPr>
        <w:t xml:space="preserve"> multa diária;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IV -</w:t>
      </w:r>
      <w:r>
        <w:rPr>
          <w:rFonts w:ascii="Arial" w:eastAsia="Times New Roman" w:hAnsi="Arial" w:cs="Arial"/>
          <w:lang w:eastAsia="pt-BR"/>
        </w:rPr>
        <w:t xml:space="preserve"> apreensão de instrumentos, apetrechos ou equipamentos de qualquer natureza utilizados na infração;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V - </w:t>
      </w:r>
      <w:r>
        <w:rPr>
          <w:rFonts w:ascii="Arial" w:eastAsia="Times New Roman" w:hAnsi="Arial" w:cs="Arial"/>
          <w:lang w:eastAsia="pt-BR"/>
        </w:rPr>
        <w:t xml:space="preserve">destruição ou inutilização de </w:t>
      </w:r>
      <w:r>
        <w:rPr>
          <w:rFonts w:ascii="Arial" w:eastAsia="Times New Roman" w:hAnsi="Arial" w:cs="Arial"/>
          <w:lang w:eastAsia="pt-BR"/>
        </w:rPr>
        <w:t>produtos;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VI -</w:t>
      </w:r>
      <w:r>
        <w:rPr>
          <w:rFonts w:ascii="Arial" w:eastAsia="Times New Roman" w:hAnsi="Arial" w:cs="Arial"/>
          <w:lang w:eastAsia="pt-BR"/>
        </w:rPr>
        <w:t xml:space="preserve"> suspensão parcial ou total das atividades;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VII - </w:t>
      </w:r>
      <w:r>
        <w:rPr>
          <w:rFonts w:ascii="Arial" w:eastAsia="Times New Roman" w:hAnsi="Arial" w:cs="Arial"/>
          <w:lang w:eastAsia="pt-BR"/>
        </w:rPr>
        <w:t>sanções restritivas de direito.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lastRenderedPageBreak/>
        <w:t>§2º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Se o infrator cometer, simultaneamente, duas ou mais infrações, ser-lhe-ão aplicadas, cumulativamente, as sanções a elas cominadas.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 3º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 advertência</w:t>
      </w:r>
      <w:r>
        <w:rPr>
          <w:rFonts w:ascii="Arial" w:eastAsia="Times New Roman" w:hAnsi="Arial" w:cs="Arial"/>
          <w:lang w:eastAsia="pt-BR"/>
        </w:rPr>
        <w:t xml:space="preserve"> será aplicada pela inobservância das disposições da legislação em vigor, sem prejuízo das demais sanções previstas neste artigo.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§4º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 multa simples será aplicada sempre que o agente infrator, por negligência ou dolo:</w:t>
      </w:r>
      <w:r>
        <w:rPr>
          <w:rFonts w:ascii="Arial" w:eastAsia="Times New Roman" w:hAnsi="Arial" w:cs="Arial"/>
          <w:lang w:eastAsia="pt-BR"/>
        </w:rPr>
        <w:br/>
      </w: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 - </w:t>
      </w:r>
      <w:r>
        <w:rPr>
          <w:rFonts w:ascii="Arial" w:eastAsia="Times New Roman" w:hAnsi="Arial" w:cs="Arial"/>
          <w:lang w:eastAsia="pt-BR"/>
        </w:rPr>
        <w:t>advertido por irregularidade q</w:t>
      </w:r>
      <w:r>
        <w:rPr>
          <w:rFonts w:ascii="Arial" w:eastAsia="Times New Roman" w:hAnsi="Arial" w:cs="Arial"/>
          <w:lang w:eastAsia="pt-BR"/>
        </w:rPr>
        <w:t xml:space="preserve">ue tenha sido praticada, deixar de saná-la, no prazo estabelecido pela </w:t>
      </w:r>
      <w:r>
        <w:rPr>
          <w:rFonts w:ascii="Arial" w:eastAsia="Times New Roman" w:hAnsi="Arial" w:cs="Arial"/>
          <w:lang w:eastAsia="pt-BR"/>
        </w:rPr>
        <w:t>Gerência de Vigilância Ambiental em Saúde;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 -</w:t>
      </w:r>
      <w:r>
        <w:rPr>
          <w:rFonts w:ascii="Arial" w:eastAsia="Times New Roman" w:hAnsi="Arial" w:cs="Arial"/>
          <w:lang w:eastAsia="pt-BR"/>
        </w:rPr>
        <w:t xml:space="preserve"> opuser embaraço aos agentes de fiscalização ambiental;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III -</w:t>
      </w:r>
      <w:r>
        <w:rPr>
          <w:rFonts w:ascii="Arial" w:eastAsia="Times New Roman" w:hAnsi="Arial" w:cs="Arial"/>
          <w:lang w:eastAsia="pt-BR"/>
        </w:rPr>
        <w:t xml:space="preserve"> deixar de cumprir a legislação ambiental ou determinação expressa da Secre</w:t>
      </w:r>
      <w:r>
        <w:rPr>
          <w:rFonts w:ascii="Arial" w:eastAsia="Times New Roman" w:hAnsi="Arial" w:cs="Arial"/>
          <w:lang w:eastAsia="pt-BR"/>
        </w:rPr>
        <w:t xml:space="preserve">taria </w:t>
      </w:r>
      <w:r>
        <w:rPr>
          <w:rFonts w:ascii="Arial" w:eastAsia="Times New Roman" w:hAnsi="Arial" w:cs="Arial"/>
          <w:lang w:eastAsia="pt-BR"/>
        </w:rPr>
        <w:t>Gerência de Vigilância Ambiental em Saúde</w:t>
      </w:r>
      <w:r>
        <w:rPr>
          <w:rFonts w:ascii="Arial" w:eastAsia="Times New Roman" w:hAnsi="Arial" w:cs="Arial"/>
          <w:lang w:eastAsia="pt-BR"/>
        </w:rPr>
        <w:t>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IV -</w:t>
      </w:r>
      <w:r>
        <w:rPr>
          <w:rFonts w:ascii="Arial" w:eastAsia="Times New Roman" w:hAnsi="Arial" w:cs="Arial"/>
          <w:lang w:eastAsia="pt-BR"/>
        </w:rPr>
        <w:t xml:space="preserve"> Deixar de cumprir auto de embargo ou de suspensão de atividade.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 5º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 multa diária poderá e será aplicada quando o cometimento da infração se estender ao longo do tempo, até a sua efetiva cessação ou a celebração de termo de compromisso de ajustamento da conduta do infrator para reparação do dano ocasionado.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 6º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As san</w:t>
      </w:r>
      <w:r>
        <w:rPr>
          <w:rFonts w:ascii="Arial" w:eastAsia="Times New Roman" w:hAnsi="Arial" w:cs="Arial"/>
          <w:lang w:eastAsia="pt-BR"/>
        </w:rPr>
        <w:t>ções restritivas de direito são: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 -</w:t>
      </w:r>
      <w:r>
        <w:rPr>
          <w:rFonts w:ascii="Arial" w:eastAsia="Times New Roman" w:hAnsi="Arial" w:cs="Arial"/>
          <w:lang w:eastAsia="pt-BR"/>
        </w:rPr>
        <w:t xml:space="preserve"> suspensão de registro, licença, permissão, autorização ou alvará;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 -</w:t>
      </w:r>
      <w:r>
        <w:rPr>
          <w:rFonts w:ascii="Arial" w:eastAsia="Times New Roman" w:hAnsi="Arial" w:cs="Arial"/>
          <w:lang w:eastAsia="pt-BR"/>
        </w:rPr>
        <w:t xml:space="preserve"> cassação de registro, licença, permissão, autorização ou alvará;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III -</w:t>
      </w:r>
      <w:r>
        <w:rPr>
          <w:rFonts w:ascii="Arial" w:eastAsia="Times New Roman" w:hAnsi="Arial" w:cs="Arial"/>
          <w:lang w:eastAsia="pt-BR"/>
        </w:rPr>
        <w:t xml:space="preserve"> proibição de contratar com a Administração Pública, pelo período de 3 anos.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highlight w:val="yellow"/>
          <w:lang w:eastAsia="pt-BR"/>
        </w:rPr>
      </w:pPr>
      <w:bookmarkStart w:id="4" w:name="artigo_5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4º</w:t>
      </w:r>
      <w:bookmarkEnd w:id="4"/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A pena de multa estabelecida será arbitrada pelo agente fiscalizador com base nos critérios definidos nesta Lei, no valor mínimo de 1 (um) e valor máximo de 1.000,00 (mi</w:t>
      </w:r>
      <w:r>
        <w:rPr>
          <w:rFonts w:ascii="Arial" w:eastAsia="Times New Roman" w:hAnsi="Arial" w:cs="Arial"/>
          <w:lang w:eastAsia="pt-BR"/>
        </w:rPr>
        <w:t>l) VRSMJ (valor de refer</w:t>
      </w:r>
      <w:r>
        <w:rPr>
          <w:rFonts w:ascii="Arial" w:eastAsia="Times New Roman" w:hAnsi="Arial" w:cs="Arial"/>
          <w:lang w:eastAsia="pt-BR"/>
        </w:rPr>
        <w:t>ê</w:t>
      </w:r>
      <w:r>
        <w:rPr>
          <w:rFonts w:ascii="Arial" w:eastAsia="Times New Roman" w:hAnsi="Arial" w:cs="Arial"/>
          <w:lang w:eastAsia="pt-BR"/>
        </w:rPr>
        <w:t>ncia de Santa Maria de Jetibá).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§1º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 pena de multa seguirá a seguinte gradação: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 -</w:t>
      </w:r>
      <w:r>
        <w:rPr>
          <w:rFonts w:ascii="Arial" w:eastAsia="Times New Roman" w:hAnsi="Arial" w:cs="Arial"/>
          <w:lang w:eastAsia="pt-BR"/>
        </w:rPr>
        <w:t xml:space="preserve"> infração leve: de 1 (um) a R$ 15 (quinze) VRSMJ;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lastRenderedPageBreak/>
        <w:t>II -</w:t>
      </w:r>
      <w:r>
        <w:rPr>
          <w:rFonts w:ascii="Arial" w:eastAsia="Times New Roman" w:hAnsi="Arial" w:cs="Arial"/>
          <w:lang w:eastAsia="pt-BR"/>
        </w:rPr>
        <w:t xml:space="preserve"> infração grave: de 16 (dezesseis) a R$ 150 (cento e cinquenta) VRSMJ;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- </w:t>
      </w:r>
      <w:r>
        <w:rPr>
          <w:rFonts w:ascii="Arial" w:eastAsia="Times New Roman" w:hAnsi="Arial" w:cs="Arial"/>
          <w:lang w:eastAsia="pt-BR"/>
        </w:rPr>
        <w:t>infração mu</w:t>
      </w:r>
      <w:r>
        <w:rPr>
          <w:rFonts w:ascii="Arial" w:eastAsia="Times New Roman" w:hAnsi="Arial" w:cs="Arial"/>
          <w:lang w:eastAsia="pt-BR"/>
        </w:rPr>
        <w:t>ito grave: de 151 (cento e cinquenta e um) a 1.000 (mil) VRSMJ;</w:t>
      </w:r>
      <w:r>
        <w:rPr>
          <w:rFonts w:ascii="Arial" w:eastAsia="Times New Roman" w:hAnsi="Arial" w:cs="Arial"/>
          <w:lang w:eastAsia="pt-BR"/>
        </w:rPr>
        <w:br/>
      </w:r>
      <w:bookmarkStart w:id="5" w:name="artigo_6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5º</w:t>
      </w:r>
      <w:bookmarkEnd w:id="5"/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Para arbitrar o valor da multa, o agente fiscalizador deverá observar: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 - </w:t>
      </w:r>
      <w:r>
        <w:rPr>
          <w:rFonts w:ascii="Arial" w:eastAsia="Times New Roman" w:hAnsi="Arial" w:cs="Arial"/>
          <w:lang w:eastAsia="pt-BR"/>
        </w:rPr>
        <w:t xml:space="preserve">a gravidade dos fatos, tendo em vista os motivos da infração e suas consequências para a saúde pública e </w:t>
      </w:r>
      <w:r>
        <w:rPr>
          <w:rFonts w:ascii="Arial" w:eastAsia="Times New Roman" w:hAnsi="Arial" w:cs="Arial"/>
          <w:lang w:eastAsia="pt-BR"/>
        </w:rPr>
        <w:t>para a proteção animal;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 - </w:t>
      </w:r>
      <w:r>
        <w:rPr>
          <w:rFonts w:ascii="Arial" w:eastAsia="Times New Roman" w:hAnsi="Arial" w:cs="Arial"/>
          <w:lang w:eastAsia="pt-BR"/>
        </w:rPr>
        <w:t>os antecedentes do agente infrator, quanto ao cumprimento da legislação específica vigente;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- </w:t>
      </w:r>
      <w:r>
        <w:rPr>
          <w:rFonts w:ascii="Arial" w:eastAsia="Times New Roman" w:hAnsi="Arial" w:cs="Arial"/>
          <w:lang w:eastAsia="pt-BR"/>
        </w:rPr>
        <w:t>a capacidade econômica do agente infrator;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IV - </w:t>
      </w:r>
      <w:r>
        <w:rPr>
          <w:rFonts w:ascii="Arial" w:eastAsia="Times New Roman" w:hAnsi="Arial" w:cs="Arial"/>
          <w:lang w:eastAsia="pt-BR"/>
        </w:rPr>
        <w:t>o porte do empreendimento ou atividade.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6" w:name="artigo_7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6º</w:t>
      </w:r>
      <w:bookmarkEnd w:id="6"/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Será circunstância agravante</w:t>
      </w:r>
      <w:r>
        <w:rPr>
          <w:rFonts w:ascii="Arial" w:eastAsia="Times New Roman" w:hAnsi="Arial" w:cs="Arial"/>
          <w:lang w:eastAsia="pt-BR"/>
        </w:rPr>
        <w:t xml:space="preserve"> o cometimento da infração: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 - </w:t>
      </w:r>
      <w:r>
        <w:rPr>
          <w:rFonts w:ascii="Arial" w:eastAsia="Times New Roman" w:hAnsi="Arial" w:cs="Arial"/>
          <w:lang w:eastAsia="pt-BR"/>
        </w:rPr>
        <w:t>de forma reincidente;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 -</w:t>
      </w:r>
      <w:r>
        <w:rPr>
          <w:rFonts w:ascii="Arial" w:eastAsia="Times New Roman" w:hAnsi="Arial" w:cs="Arial"/>
          <w:lang w:eastAsia="pt-BR"/>
        </w:rPr>
        <w:t xml:space="preserve"> para obter vantagem pecuniária;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- </w:t>
      </w:r>
      <w:r>
        <w:rPr>
          <w:rFonts w:ascii="Arial" w:eastAsia="Times New Roman" w:hAnsi="Arial" w:cs="Arial"/>
          <w:lang w:eastAsia="pt-BR"/>
        </w:rPr>
        <w:t>afetando ou expondo a perigo, de maneira grave, a saúde pública ou a vida ou a integridade do animal;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IV -</w:t>
      </w:r>
      <w:r>
        <w:rPr>
          <w:rFonts w:ascii="Arial" w:eastAsia="Times New Roman" w:hAnsi="Arial" w:cs="Arial"/>
          <w:lang w:eastAsia="pt-BR"/>
        </w:rPr>
        <w:t xml:space="preserve"> em domingos ou feriados; ou durante o período noturno;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V - </w:t>
      </w:r>
      <w:r>
        <w:rPr>
          <w:rFonts w:ascii="Arial" w:eastAsia="Times New Roman" w:hAnsi="Arial" w:cs="Arial"/>
          <w:lang w:eastAsia="pt-BR"/>
        </w:rPr>
        <w:t>mediante fraude ou abuso de confiança;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VI -</w:t>
      </w:r>
      <w:r>
        <w:rPr>
          <w:rFonts w:ascii="Arial" w:eastAsia="Times New Roman" w:hAnsi="Arial" w:cs="Arial"/>
          <w:lang w:eastAsia="pt-BR"/>
        </w:rPr>
        <w:t xml:space="preserve"> mediante abuso do direito de licença, permissão, autorização ambiental ou alvará;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VII - </w:t>
      </w:r>
      <w:r>
        <w:rPr>
          <w:rFonts w:ascii="Arial" w:eastAsia="Times New Roman" w:hAnsi="Arial" w:cs="Arial"/>
          <w:lang w:eastAsia="pt-BR"/>
        </w:rPr>
        <w:t>no interesse de pessoa jurídica mantida, total ou parcialment</w:t>
      </w:r>
      <w:r>
        <w:rPr>
          <w:rFonts w:ascii="Arial" w:eastAsia="Times New Roman" w:hAnsi="Arial" w:cs="Arial"/>
          <w:lang w:eastAsia="pt-BR"/>
        </w:rPr>
        <w:t>e, por verbas públicas ou beneficiada por incentivos fiscais;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7" w:name="artigo_8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7º</w:t>
      </w:r>
      <w:bookmarkEnd w:id="7"/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Constitui reincidência a prática de nova infração cometida pelo mesmo agente infrator dentro do período de 3 anos subsequentes, classificada como: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 - </w:t>
      </w:r>
      <w:r>
        <w:rPr>
          <w:rFonts w:ascii="Arial" w:eastAsia="Times New Roman" w:hAnsi="Arial" w:cs="Arial"/>
          <w:lang w:eastAsia="pt-BR"/>
        </w:rPr>
        <w:t xml:space="preserve">específica: cometimento de </w:t>
      </w:r>
      <w:r>
        <w:rPr>
          <w:rFonts w:ascii="Arial" w:eastAsia="Times New Roman" w:hAnsi="Arial" w:cs="Arial"/>
          <w:lang w:eastAsia="pt-BR"/>
        </w:rPr>
        <w:t>infração da mesma natureza; e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 -</w:t>
      </w:r>
      <w:r>
        <w:rPr>
          <w:rFonts w:ascii="Arial" w:eastAsia="Times New Roman" w:hAnsi="Arial" w:cs="Arial"/>
          <w:lang w:eastAsia="pt-BR"/>
        </w:rPr>
        <w:t xml:space="preserve"> genérica: o cometimento de infração ambiental de natureza diversa.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Parágrafo Único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No caso de reincidência específica a multa a ser imposta pela prática da nova infração deverá ter seu valor aumentado ao triplo e no ca</w:t>
      </w:r>
      <w:r>
        <w:rPr>
          <w:rFonts w:ascii="Arial" w:eastAsia="Times New Roman" w:hAnsi="Arial" w:cs="Arial"/>
          <w:lang w:eastAsia="pt-BR"/>
        </w:rPr>
        <w:t>so de reincidência genérica a multa a ser imposta pela prática da nova infração poderá ter seu valor aumentado ao dobro.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8" w:name="artigo_9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8º</w:t>
      </w:r>
      <w:bookmarkEnd w:id="8"/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 Fica a cargo da </w:t>
      </w:r>
      <w:r>
        <w:rPr>
          <w:rFonts w:ascii="Arial" w:eastAsia="Times New Roman" w:hAnsi="Arial" w:cs="Arial"/>
          <w:lang w:eastAsia="pt-BR"/>
        </w:rPr>
        <w:t>Gerência de Vigilância Ambiental em Saúde</w:t>
      </w:r>
      <w:r>
        <w:rPr>
          <w:rFonts w:ascii="Arial" w:eastAsia="Times New Roman" w:hAnsi="Arial" w:cs="Arial"/>
          <w:lang w:eastAsia="pt-BR"/>
        </w:rPr>
        <w:t xml:space="preserve"> a fiscalização dos atos decorrentes da aplicação desta lei.</w:t>
      </w: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Parágra</w:t>
      </w:r>
      <w:r>
        <w:rPr>
          <w:rFonts w:ascii="Arial" w:eastAsia="Times New Roman" w:hAnsi="Arial" w:cs="Arial"/>
          <w:b/>
          <w:bCs/>
          <w:lang w:eastAsia="pt-BR"/>
        </w:rPr>
        <w:t>fo Único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As ações de fiscalização a cargo da </w:t>
      </w:r>
      <w:r>
        <w:rPr>
          <w:rFonts w:ascii="Arial" w:eastAsia="Times New Roman" w:hAnsi="Arial" w:cs="Arial"/>
          <w:lang w:eastAsia="pt-BR"/>
        </w:rPr>
        <w:t xml:space="preserve">Gerência de Vigilância Ambiental em Saúde </w:t>
      </w:r>
      <w:r>
        <w:rPr>
          <w:rFonts w:ascii="Arial" w:eastAsia="Times New Roman" w:hAnsi="Arial" w:cs="Arial"/>
          <w:lang w:eastAsia="pt-BR"/>
        </w:rPr>
        <w:t xml:space="preserve">poderão ser executadas em conjunto com as Secretarias </w:t>
      </w:r>
      <w:r>
        <w:rPr>
          <w:rFonts w:ascii="Arial" w:eastAsia="Times New Roman" w:hAnsi="Arial" w:cs="Arial"/>
          <w:lang w:eastAsia="pt-BR"/>
        </w:rPr>
        <w:t xml:space="preserve">de Meio Ambiente, Agropecuária e Interior </w:t>
      </w:r>
      <w:r>
        <w:rPr>
          <w:rFonts w:ascii="Arial" w:eastAsia="Times New Roman" w:hAnsi="Arial" w:cs="Arial"/>
          <w:lang w:eastAsia="pt-BR"/>
        </w:rPr>
        <w:t>e demais órgãos e entidades públicas.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9" w:name="artigo_11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Art. </w:t>
      </w:r>
      <w:bookmarkEnd w:id="9"/>
      <w:r>
        <w:rPr>
          <w:rFonts w:ascii="Arial" w:eastAsia="Times New Roman" w:hAnsi="Arial" w:cs="Arial"/>
          <w:b/>
          <w:bCs/>
          <w:lang w:eastAsia="pt-BR"/>
        </w:rPr>
        <w:t>9º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Será assegurado o direit</w:t>
      </w:r>
      <w:r>
        <w:rPr>
          <w:rFonts w:ascii="Arial" w:eastAsia="Times New Roman" w:hAnsi="Arial" w:cs="Arial"/>
          <w:lang w:eastAsia="pt-BR"/>
        </w:rPr>
        <w:t>o ao infrator desta lei à ampla defesa e ao contraditório nos seguintes termos: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 -</w:t>
      </w:r>
      <w:r>
        <w:rPr>
          <w:rFonts w:ascii="Arial" w:eastAsia="Times New Roman" w:hAnsi="Arial" w:cs="Arial"/>
          <w:lang w:eastAsia="pt-BR"/>
        </w:rPr>
        <w:t xml:space="preserve"> 20 dias para o agente infrator oferecer defesa ou impugnação em primeira instância, contados da data da ciência da autuação;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 -</w:t>
      </w:r>
      <w:r>
        <w:rPr>
          <w:rFonts w:ascii="Arial" w:eastAsia="Times New Roman" w:hAnsi="Arial" w:cs="Arial"/>
          <w:lang w:eastAsia="pt-BR"/>
        </w:rPr>
        <w:t xml:space="preserve"> 30 dias para a autoridade competente julgar o processo de recurso em primeira instância pelo</w:t>
      </w:r>
      <w:r>
        <w:rPr>
          <w:rFonts w:ascii="Arial" w:eastAsia="Times New Roman" w:hAnsi="Arial" w:cs="Arial"/>
          <w:lang w:eastAsia="pt-BR"/>
        </w:rPr>
        <w:t xml:space="preserve"> Secretário de Saúde.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- </w:t>
      </w:r>
      <w:r>
        <w:rPr>
          <w:rFonts w:ascii="Arial" w:eastAsia="Times New Roman" w:hAnsi="Arial" w:cs="Arial"/>
          <w:lang w:eastAsia="pt-BR"/>
        </w:rPr>
        <w:t>20 dias para o pagamento de multa, contados da data da ciência da decisão do processo de recurso em primeira instância.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IV -</w:t>
      </w:r>
      <w:r>
        <w:rPr>
          <w:rFonts w:ascii="Arial" w:eastAsia="Times New Roman" w:hAnsi="Arial" w:cs="Arial"/>
          <w:lang w:eastAsia="pt-BR"/>
        </w:rPr>
        <w:t xml:space="preserve"> em caso da não concordância com a decisão do processo de recurso em primeira instância, 20 dias para recorrer da decisão, </w:t>
      </w:r>
      <w:r>
        <w:rPr>
          <w:rFonts w:ascii="Arial" w:eastAsia="Times New Roman" w:hAnsi="Arial" w:cs="Arial"/>
          <w:lang w:eastAsia="pt-BR"/>
        </w:rPr>
        <w:t>em Recurso endereçado ao Secretário Jurídico do Município de Santa Maria de Jetibá: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V -</w:t>
      </w:r>
      <w:r>
        <w:rPr>
          <w:rFonts w:ascii="Arial" w:eastAsia="Times New Roman" w:hAnsi="Arial" w:cs="Arial"/>
          <w:lang w:eastAsia="pt-BR"/>
        </w:rPr>
        <w:t xml:space="preserve"> 5 dias úteis para o pagamento de multa, cont</w:t>
      </w:r>
      <w:r>
        <w:rPr>
          <w:rFonts w:ascii="Arial" w:eastAsia="Times New Roman" w:hAnsi="Arial" w:cs="Arial"/>
          <w:lang w:eastAsia="pt-BR"/>
        </w:rPr>
        <w:t>ados da data da ciência da decisão do processo em segunda instância.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highlight w:val="yellow"/>
          <w:lang w:eastAsia="pt-BR"/>
        </w:rPr>
      </w:pPr>
      <w:bookmarkStart w:id="10" w:name="artigo_12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1</w:t>
      </w:r>
      <w:bookmarkEnd w:id="10"/>
      <w:r>
        <w:rPr>
          <w:rFonts w:ascii="Arial" w:eastAsia="Times New Roman" w:hAnsi="Arial" w:cs="Arial"/>
          <w:b/>
          <w:bCs/>
          <w:lang w:eastAsia="pt-BR"/>
        </w:rPr>
        <w:t>0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O agente infrator será cientificado da decisão dos recursos em primeira e segunda instância: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 - </w:t>
      </w:r>
      <w:r>
        <w:rPr>
          <w:rFonts w:ascii="Arial" w:eastAsia="Times New Roman" w:hAnsi="Arial" w:cs="Arial"/>
          <w:lang w:eastAsia="pt-BR"/>
        </w:rPr>
        <w:t>pessoalmente;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 -</w:t>
      </w:r>
      <w:r>
        <w:rPr>
          <w:rFonts w:ascii="Arial" w:eastAsia="Times New Roman" w:hAnsi="Arial" w:cs="Arial"/>
          <w:lang w:eastAsia="pt-BR"/>
        </w:rPr>
        <w:t xml:space="preserve"> pelo correio, através de aviso de recebimento (A.R.);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</w:t>
      </w:r>
      <w:r>
        <w:rPr>
          <w:rFonts w:ascii="Arial" w:eastAsia="Times New Roman" w:hAnsi="Arial" w:cs="Arial"/>
          <w:b/>
          <w:bCs/>
          <w:lang w:eastAsia="pt-BR"/>
        </w:rPr>
        <w:t>-</w:t>
      </w:r>
      <w:r>
        <w:rPr>
          <w:rFonts w:ascii="Arial" w:eastAsia="Times New Roman" w:hAnsi="Arial" w:cs="Arial"/>
          <w:lang w:eastAsia="pt-BR"/>
        </w:rPr>
        <w:t xml:space="preserve"> por edital, se estiver em lugar incerto ou não sabido</w:t>
      </w:r>
      <w:r>
        <w:rPr>
          <w:rFonts w:ascii="Arial" w:eastAsia="Times New Roman" w:hAnsi="Arial" w:cs="Arial"/>
          <w:lang w:eastAsia="pt-BR"/>
        </w:rPr>
        <w:t>, ou em caso de tentar-se furtar-se ao recebimento da notificação;</w:t>
      </w:r>
      <w:r>
        <w:rPr>
          <w:rFonts w:ascii="Arial" w:eastAsia="Times New Roman" w:hAnsi="Arial" w:cs="Arial"/>
          <w:lang w:eastAsia="pt-BR"/>
        </w:rPr>
        <w:t>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§1º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Se o agente infrator for notificado pessoalmente e se recusar a exarar ciência, deverá essa circunstância ser registrada no processo, devendo a declaração estar acompanhada da ciência de uma testemunha.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§2º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O edital referido no inciso III deste artigo, </w:t>
      </w:r>
      <w:r>
        <w:rPr>
          <w:rFonts w:ascii="Arial" w:eastAsia="Times New Roman" w:hAnsi="Arial" w:cs="Arial"/>
          <w:lang w:eastAsia="pt-BR"/>
        </w:rPr>
        <w:t>será publicado na imprensa oficial</w:t>
      </w:r>
      <w:r>
        <w:rPr>
          <w:rFonts w:ascii="Arial" w:eastAsia="Times New Roman" w:hAnsi="Arial" w:cs="Arial"/>
          <w:lang w:eastAsia="pt-BR"/>
        </w:rPr>
        <w:t xml:space="preserve"> do Município</w:t>
      </w:r>
      <w:r>
        <w:rPr>
          <w:rFonts w:ascii="Arial" w:eastAsia="Times New Roman" w:hAnsi="Arial" w:cs="Arial"/>
          <w:lang w:eastAsia="pt-BR"/>
        </w:rPr>
        <w:t>, considerando-se efetivada a notificação 5 dias úteis após a publicação.</w:t>
      </w:r>
      <w:r>
        <w:rPr>
          <w:rFonts w:ascii="Arial" w:eastAsia="Times New Roman" w:hAnsi="Arial" w:cs="Arial"/>
          <w:lang w:eastAsia="pt-BR"/>
        </w:rPr>
        <w:br/>
      </w:r>
      <w:bookmarkStart w:id="11" w:name="artigo_13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1</w:t>
      </w:r>
      <w:bookmarkEnd w:id="11"/>
      <w:r>
        <w:rPr>
          <w:rFonts w:ascii="Arial" w:eastAsia="Times New Roman" w:hAnsi="Arial" w:cs="Arial"/>
          <w:b/>
          <w:bCs/>
          <w:lang w:eastAsia="pt-BR"/>
        </w:rPr>
        <w:t>1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O valor das multas poderá ser reduzido quando o agente infrator, por termo de compromisso aprovado pela autoridade competente</w:t>
      </w:r>
      <w:r>
        <w:rPr>
          <w:rFonts w:ascii="Arial" w:eastAsia="Times New Roman" w:hAnsi="Arial" w:cs="Arial"/>
          <w:lang w:eastAsia="pt-BR"/>
        </w:rPr>
        <w:t>, obrigar-se à adoção de medidas específicas, para fazer cessar e reparar o dano causado.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§1º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 reparação do dano causado de que trata este artigo será feita mediante a apresentação e aprovação pela </w:t>
      </w:r>
      <w:r>
        <w:rPr>
          <w:rFonts w:ascii="Arial" w:eastAsia="Times New Roman" w:hAnsi="Arial" w:cs="Arial"/>
          <w:lang w:eastAsia="pt-BR"/>
        </w:rPr>
        <w:t>Gerência de Vigilância Ambiental em Saúde</w:t>
      </w:r>
      <w:r>
        <w:rPr>
          <w:rFonts w:ascii="Arial" w:eastAsia="Times New Roman" w:hAnsi="Arial" w:cs="Arial"/>
          <w:lang w:eastAsia="pt-BR"/>
        </w:rPr>
        <w:t xml:space="preserve">, por meio de </w:t>
      </w:r>
      <w:r>
        <w:rPr>
          <w:rFonts w:ascii="Arial" w:eastAsia="Times New Roman" w:hAnsi="Arial" w:cs="Arial"/>
          <w:lang w:eastAsia="pt-BR"/>
        </w:rPr>
        <w:t xml:space="preserve">um </w:t>
      </w:r>
      <w:r>
        <w:rPr>
          <w:rFonts w:ascii="Arial" w:eastAsia="Times New Roman" w:hAnsi="Arial" w:cs="Arial"/>
          <w:lang w:eastAsia="pt-BR"/>
        </w:rPr>
        <w:t xml:space="preserve">TERMO </w:t>
      </w:r>
      <w:r>
        <w:rPr>
          <w:rFonts w:ascii="Arial" w:eastAsia="Times New Roman" w:hAnsi="Arial" w:cs="Arial"/>
          <w:lang w:eastAsia="pt-BR"/>
        </w:rPr>
        <w:t xml:space="preserve">assinado </w:t>
      </w:r>
      <w:r>
        <w:rPr>
          <w:rFonts w:ascii="Arial" w:eastAsia="Times New Roman" w:hAnsi="Arial" w:cs="Arial"/>
          <w:lang w:eastAsia="pt-BR"/>
        </w:rPr>
        <w:t xml:space="preserve">pelo </w:t>
      </w:r>
      <w:r>
        <w:rPr>
          <w:rFonts w:ascii="Arial" w:eastAsia="Times New Roman" w:hAnsi="Arial" w:cs="Arial"/>
          <w:lang w:eastAsia="pt-BR"/>
        </w:rPr>
        <w:t xml:space="preserve">infrator e </w:t>
      </w:r>
      <w:r>
        <w:rPr>
          <w:rFonts w:ascii="Arial" w:eastAsia="Times New Roman" w:hAnsi="Arial" w:cs="Arial"/>
          <w:lang w:eastAsia="pt-BR"/>
        </w:rPr>
        <w:t>e o representante da referida Gerência</w:t>
      </w:r>
      <w:r>
        <w:rPr>
          <w:rFonts w:ascii="Arial" w:eastAsia="Times New Roman" w:hAnsi="Arial" w:cs="Arial"/>
          <w:lang w:eastAsia="pt-BR"/>
        </w:rPr>
        <w:t>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§2º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 autoridade competente poderá dispensar o agente infrator </w:t>
      </w:r>
      <w:r>
        <w:rPr>
          <w:rFonts w:ascii="Arial" w:eastAsia="Times New Roman" w:hAnsi="Arial" w:cs="Arial"/>
          <w:lang w:eastAsia="pt-BR"/>
        </w:rPr>
        <w:t xml:space="preserve">de promover a assinatura do TERMO </w:t>
      </w:r>
      <w:r>
        <w:rPr>
          <w:rFonts w:ascii="Arial" w:eastAsia="Times New Roman" w:hAnsi="Arial" w:cs="Arial"/>
          <w:lang w:eastAsia="pt-BR"/>
        </w:rPr>
        <w:t>na hipótese em que a reparação não o exigir.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§3º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Cumpridas integralmente às obrig</w:t>
      </w:r>
      <w:r>
        <w:rPr>
          <w:rFonts w:ascii="Arial" w:eastAsia="Times New Roman" w:hAnsi="Arial" w:cs="Arial"/>
          <w:lang w:eastAsia="pt-BR"/>
        </w:rPr>
        <w:t>ações assumidas pelo agente infrator, o valor da multa será reduzido em até 50% do valor atualizado monetariamente.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§4º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Na hipótese de interrupção do cumprimento das obrigações de cessar e reparar o dano causado, o valor da multa atualizado monetariament</w:t>
      </w:r>
      <w:r>
        <w:rPr>
          <w:rFonts w:ascii="Arial" w:eastAsia="Times New Roman" w:hAnsi="Arial" w:cs="Arial"/>
          <w:lang w:eastAsia="pt-BR"/>
        </w:rPr>
        <w:t>e será proporcional ao dano causado não reparado, sem prejuízo da aplicação de sanções administrativas por reincidência ou continuidade da irregularidade.</w:t>
      </w:r>
    </w:p>
    <w:p w:rsidR="003C6228" w:rsidRDefault="00DA4E7D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br/>
      </w:r>
      <w:bookmarkStart w:id="12" w:name="artigo_14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1</w:t>
      </w:r>
      <w:bookmarkEnd w:id="12"/>
      <w:r>
        <w:rPr>
          <w:rFonts w:ascii="Arial" w:eastAsia="Times New Roman" w:hAnsi="Arial" w:cs="Arial"/>
          <w:b/>
          <w:bCs/>
          <w:lang w:eastAsia="pt-BR"/>
        </w:rPr>
        <w:t>2</w:t>
      </w:r>
      <w:r>
        <w:rPr>
          <w:rFonts w:ascii="Arial" w:eastAsia="Times New Roman" w:hAnsi="Arial" w:cs="Arial"/>
          <w:b/>
          <w:bCs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 Os valores arrecadados com o pagamento das multas serão </w:t>
      </w:r>
      <w:r>
        <w:rPr>
          <w:rFonts w:ascii="Arial" w:eastAsia="Times New Roman" w:hAnsi="Arial" w:cs="Arial"/>
          <w:lang w:eastAsia="pt-BR"/>
        </w:rPr>
        <w:t xml:space="preserve">destinados ao custeio das despesas decorrentes das ações de fiscalização, além do remanescente ser destinado à </w:t>
      </w:r>
      <w:r>
        <w:rPr>
          <w:rFonts w:ascii="Arial" w:eastAsia="Times New Roman" w:hAnsi="Arial" w:cs="Arial"/>
          <w:lang w:eastAsia="pt-BR"/>
        </w:rPr>
        <w:t>aplicação em programas, projetos e ações voltados à defesa e proteção aos animais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br/>
      </w:r>
      <w:bookmarkStart w:id="13" w:name="artigo_15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1</w:t>
      </w:r>
      <w:bookmarkEnd w:id="13"/>
      <w:r>
        <w:rPr>
          <w:rFonts w:ascii="Arial" w:eastAsia="Times New Roman" w:hAnsi="Arial" w:cs="Arial"/>
          <w:b/>
          <w:bCs/>
          <w:lang w:eastAsia="pt-BR"/>
        </w:rPr>
        <w:t>3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O não pagamento da multa dentro dos prazos fixados i</w:t>
      </w:r>
      <w:r>
        <w:rPr>
          <w:rFonts w:ascii="Arial" w:eastAsia="Times New Roman" w:hAnsi="Arial" w:cs="Arial"/>
          <w:lang w:eastAsia="pt-BR"/>
        </w:rPr>
        <w:t>mplicará na inscrição do débito em dívida ativa e demais cominações contidas na legislação tributária municipal.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14" w:name="artigo_16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1</w:t>
      </w:r>
      <w:bookmarkEnd w:id="14"/>
      <w:r>
        <w:rPr>
          <w:rFonts w:ascii="Arial" w:eastAsia="Times New Roman" w:hAnsi="Arial" w:cs="Arial"/>
          <w:b/>
          <w:bCs/>
          <w:lang w:eastAsia="pt-BR"/>
        </w:rPr>
        <w:t>4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Na constatação de maus-tratos: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 - </w:t>
      </w:r>
      <w:r>
        <w:rPr>
          <w:rFonts w:ascii="Arial" w:eastAsia="Times New Roman" w:hAnsi="Arial" w:cs="Arial"/>
          <w:lang w:eastAsia="pt-BR"/>
        </w:rPr>
        <w:t xml:space="preserve">os animais serão microchipados e cadastrados no Sistema de Identificação Animal - SIA, no ato da </w:t>
      </w:r>
      <w:r>
        <w:rPr>
          <w:rFonts w:ascii="Arial" w:eastAsia="Times New Roman" w:hAnsi="Arial" w:cs="Arial"/>
          <w:lang w:eastAsia="pt-BR"/>
        </w:rPr>
        <w:t>fiscalização ou após sua melhora física ou mental;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lastRenderedPageBreak/>
        <w:t xml:space="preserve">II - </w:t>
      </w:r>
      <w:r>
        <w:rPr>
          <w:rFonts w:ascii="Arial" w:eastAsia="Times New Roman" w:hAnsi="Arial" w:cs="Arial"/>
          <w:lang w:eastAsia="pt-BR"/>
        </w:rPr>
        <w:t>os custos inerentes à aplicação do microchip serão atribuídos ao infrator;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III -</w:t>
      </w:r>
      <w:r>
        <w:rPr>
          <w:rFonts w:ascii="Arial" w:eastAsia="Times New Roman" w:hAnsi="Arial" w:cs="Arial"/>
          <w:lang w:eastAsia="pt-BR"/>
        </w:rPr>
        <w:t xml:space="preserve"> o infrator receberá as orientações técnicas que se fizerem necessárias da equipe da </w:t>
      </w:r>
      <w:r>
        <w:rPr>
          <w:rFonts w:ascii="Arial" w:eastAsia="Times New Roman" w:hAnsi="Arial" w:cs="Arial"/>
          <w:lang w:eastAsia="pt-BR"/>
        </w:rPr>
        <w:t xml:space="preserve">Gerência de Vigilância Ambiental em Saúde </w:t>
      </w:r>
      <w:r>
        <w:rPr>
          <w:rFonts w:ascii="Arial" w:eastAsia="Times New Roman" w:hAnsi="Arial" w:cs="Arial"/>
          <w:lang w:eastAsia="pt-BR"/>
        </w:rPr>
        <w:t>sobre como proceder em relação ao que seja constatado com o (s) animal (s) sob a sua guarda.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§1º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Ao infrator, caberá a guarda do (s) animal (s).</w:t>
      </w:r>
    </w:p>
    <w:p w:rsidR="003C6228" w:rsidRDefault="003C6228">
      <w:pPr>
        <w:spacing w:line="240" w:lineRule="auto"/>
        <w:ind w:firstLineChars="1000" w:firstLine="2000"/>
        <w:jc w:val="both"/>
        <w:rPr>
          <w:rFonts w:ascii="Arial" w:eastAsia="Times New Roman" w:hAnsi="Arial" w:cs="Arial"/>
          <w:lang w:eastAsia="pt-BR"/>
        </w:rPr>
      </w:pPr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§2º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Caso constatada pela equipe da </w:t>
      </w:r>
      <w:r>
        <w:rPr>
          <w:rFonts w:ascii="Arial" w:eastAsia="Times New Roman" w:hAnsi="Arial" w:cs="Arial"/>
          <w:lang w:eastAsia="pt-BR"/>
        </w:rPr>
        <w:t>Gerência de Vigilância Ambient</w:t>
      </w:r>
      <w:r>
        <w:rPr>
          <w:rFonts w:ascii="Arial" w:eastAsia="Times New Roman" w:hAnsi="Arial" w:cs="Arial"/>
          <w:lang w:eastAsia="pt-BR"/>
        </w:rPr>
        <w:t xml:space="preserve">al em Saúde </w:t>
      </w:r>
      <w:r>
        <w:rPr>
          <w:rFonts w:ascii="Arial" w:eastAsia="Times New Roman" w:hAnsi="Arial" w:cs="Arial"/>
          <w:lang w:eastAsia="pt-BR"/>
        </w:rPr>
        <w:t>a necessidade de assistência veterinária, deverá o infrator providenciar o atendimento particular.</w:t>
      </w:r>
    </w:p>
    <w:p w:rsidR="003C6228" w:rsidRDefault="003C6228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15" w:name="artigo_17"/>
    </w:p>
    <w:p w:rsidR="003C6228" w:rsidRDefault="00DA4E7D">
      <w:pPr>
        <w:spacing w:line="240" w:lineRule="auto"/>
        <w:ind w:firstLineChars="1000" w:firstLine="20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Art. 1</w:t>
      </w:r>
      <w:bookmarkEnd w:id="15"/>
      <w:r>
        <w:rPr>
          <w:rFonts w:ascii="Arial" w:eastAsia="Times New Roman" w:hAnsi="Arial" w:cs="Arial"/>
          <w:b/>
          <w:bCs/>
          <w:lang w:eastAsia="pt-BR"/>
        </w:rPr>
        <w:t>5</w:t>
      </w:r>
      <w:r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 Esta lei entra em vigor na data de sua publicação.</w:t>
      </w:r>
    </w:p>
    <w:p w:rsidR="003C6228" w:rsidRDefault="003C6228">
      <w:pPr>
        <w:ind w:firstLineChars="1000" w:firstLine="2008"/>
        <w:jc w:val="both"/>
        <w:rPr>
          <w:rFonts w:ascii="Arial" w:hAnsi="Arial" w:cs="Arial"/>
          <w:b/>
          <w:bCs/>
          <w:lang w:val="pt-BR"/>
        </w:rPr>
      </w:pPr>
    </w:p>
    <w:p w:rsidR="003C6228" w:rsidRDefault="00DA4E7D">
      <w:pPr>
        <w:tabs>
          <w:tab w:val="left" w:pos="2552"/>
          <w:tab w:val="left" w:pos="2700"/>
          <w:tab w:val="left" w:pos="2880"/>
          <w:tab w:val="left" w:pos="3420"/>
        </w:tabs>
        <w:spacing w:after="0" w:line="240" w:lineRule="auto"/>
        <w:ind w:firstLineChars="1000" w:firstLine="2008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Art. </w:t>
      </w:r>
      <w:r>
        <w:rPr>
          <w:rFonts w:ascii="Arial" w:hAnsi="Arial" w:cs="Arial"/>
          <w:b/>
          <w:iCs/>
          <w:lang w:val="pt-BR"/>
        </w:rPr>
        <w:t>16</w:t>
      </w:r>
      <w:r>
        <w:rPr>
          <w:rFonts w:ascii="Arial" w:hAnsi="Arial" w:cs="Arial"/>
          <w:iCs/>
          <w:lang w:val="pt-BR"/>
        </w:rPr>
        <w:t>.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iCs/>
        </w:rPr>
        <w:t>Revogam-se as disposições em contrário.</w:t>
      </w:r>
    </w:p>
    <w:p w:rsidR="003C6228" w:rsidRDefault="003C6228">
      <w:pPr>
        <w:ind w:firstLineChars="1000" w:firstLine="2008"/>
        <w:jc w:val="both"/>
        <w:rPr>
          <w:rFonts w:ascii="Arial" w:hAnsi="Arial" w:cs="Arial"/>
          <w:b/>
          <w:bCs/>
          <w:lang w:val="pt-BR"/>
        </w:rPr>
      </w:pPr>
    </w:p>
    <w:p w:rsidR="003C6228" w:rsidRDefault="003C6228">
      <w:pPr>
        <w:ind w:firstLineChars="1000" w:firstLine="2000"/>
        <w:jc w:val="both"/>
        <w:rPr>
          <w:rFonts w:ascii="Arial" w:hAnsi="Arial" w:cs="Arial"/>
          <w:lang w:val="pt-BR"/>
        </w:rPr>
      </w:pPr>
    </w:p>
    <w:p w:rsidR="003C6228" w:rsidRDefault="00DA4E7D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Registre-se. Publique-se. </w:t>
      </w:r>
      <w:r>
        <w:rPr>
          <w:rFonts w:ascii="Arial" w:hAnsi="Arial" w:cs="Arial"/>
          <w:b/>
        </w:rPr>
        <w:t>Cumpra-se</w:t>
      </w:r>
      <w:r>
        <w:rPr>
          <w:rFonts w:ascii="Arial" w:hAnsi="Arial" w:cs="Arial"/>
        </w:rPr>
        <w:t>.</w:t>
      </w:r>
    </w:p>
    <w:p w:rsidR="003C6228" w:rsidRDefault="003C6228">
      <w:pPr>
        <w:spacing w:line="240" w:lineRule="auto"/>
        <w:jc w:val="right"/>
        <w:rPr>
          <w:rFonts w:ascii="Arial" w:hAnsi="Arial" w:cs="Arial"/>
        </w:rPr>
      </w:pPr>
    </w:p>
    <w:p w:rsidR="003C6228" w:rsidRDefault="003C6228">
      <w:pPr>
        <w:spacing w:line="240" w:lineRule="auto"/>
        <w:jc w:val="right"/>
        <w:rPr>
          <w:rFonts w:ascii="Arial" w:hAnsi="Arial" w:cs="Arial"/>
        </w:rPr>
      </w:pPr>
    </w:p>
    <w:p w:rsidR="003C6228" w:rsidRDefault="00DA4E7D">
      <w:pPr>
        <w:tabs>
          <w:tab w:val="left" w:pos="2552"/>
          <w:tab w:val="left" w:pos="3261"/>
          <w:tab w:val="left" w:pos="3420"/>
        </w:tabs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Santa Maria de Jetibá-ES,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28 de Março de 2018</w:t>
      </w:r>
      <w:r>
        <w:rPr>
          <w:rFonts w:ascii="Arial" w:hAnsi="Arial" w:cs="Arial"/>
        </w:rPr>
        <w:t>.</w:t>
      </w:r>
    </w:p>
    <w:p w:rsidR="003C6228" w:rsidRDefault="003C6228">
      <w:pPr>
        <w:tabs>
          <w:tab w:val="left" w:pos="2552"/>
          <w:tab w:val="left" w:pos="3261"/>
          <w:tab w:val="left" w:pos="3420"/>
        </w:tabs>
        <w:spacing w:line="240" w:lineRule="auto"/>
        <w:jc w:val="right"/>
        <w:rPr>
          <w:rFonts w:ascii="Arial" w:hAnsi="Arial" w:cs="Arial"/>
        </w:rPr>
      </w:pPr>
    </w:p>
    <w:p w:rsidR="003C6228" w:rsidRDefault="003C6228">
      <w:pPr>
        <w:pStyle w:val="Ttulo1"/>
        <w:tabs>
          <w:tab w:val="left" w:pos="5760"/>
          <w:tab w:val="right" w:pos="8504"/>
        </w:tabs>
        <w:spacing w:line="240" w:lineRule="auto"/>
        <w:ind w:leftChars="1800" w:left="3600"/>
        <w:jc w:val="center"/>
        <w:rPr>
          <w:rFonts w:ascii="Arial" w:hAnsi="Arial" w:cs="Arial"/>
          <w:b/>
          <w:bCs/>
          <w:sz w:val="20"/>
          <w:lang w:val="pt-BR"/>
        </w:rPr>
      </w:pPr>
    </w:p>
    <w:p w:rsidR="003C6228" w:rsidRDefault="003C6228">
      <w:pPr>
        <w:pStyle w:val="Ttulo1"/>
        <w:tabs>
          <w:tab w:val="left" w:pos="5760"/>
          <w:tab w:val="right" w:pos="8504"/>
        </w:tabs>
        <w:spacing w:line="240" w:lineRule="auto"/>
        <w:ind w:leftChars="1800" w:left="3600"/>
        <w:jc w:val="center"/>
        <w:rPr>
          <w:rFonts w:ascii="Arial" w:hAnsi="Arial" w:cs="Arial"/>
          <w:b/>
          <w:bCs/>
          <w:sz w:val="20"/>
          <w:lang w:val="pt-BR"/>
        </w:rPr>
      </w:pPr>
    </w:p>
    <w:p w:rsidR="003C6228" w:rsidRDefault="00DA4E7D">
      <w:pPr>
        <w:pStyle w:val="Ttulo1"/>
        <w:tabs>
          <w:tab w:val="left" w:pos="5760"/>
          <w:tab w:val="right" w:pos="8504"/>
        </w:tabs>
        <w:spacing w:line="240" w:lineRule="auto"/>
        <w:ind w:leftChars="2000" w:left="4000"/>
        <w:jc w:val="center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b/>
          <w:bCs/>
          <w:sz w:val="20"/>
          <w:lang w:val="pt-BR"/>
        </w:rPr>
        <w:t>HILÁRIO ROEPKE</w:t>
      </w:r>
    </w:p>
    <w:p w:rsidR="003C6228" w:rsidRDefault="00DA4E7D">
      <w:pPr>
        <w:pStyle w:val="Ttulo1"/>
        <w:tabs>
          <w:tab w:val="left" w:pos="5760"/>
          <w:tab w:val="right" w:pos="8504"/>
        </w:tabs>
        <w:spacing w:line="240" w:lineRule="auto"/>
        <w:ind w:leftChars="2000" w:left="400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Prefeito Municipal</w:t>
      </w:r>
    </w:p>
    <w:p w:rsidR="003C6228" w:rsidRDefault="003C6228">
      <w:pPr>
        <w:ind w:leftChars="1800" w:left="3600"/>
        <w:rPr>
          <w:rFonts w:ascii="Arial" w:hAnsi="Arial" w:cs="Arial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</w:rPr>
      </w:pPr>
    </w:p>
    <w:p w:rsidR="003C6228" w:rsidRDefault="003C6228">
      <w:pPr>
        <w:rPr>
          <w:rFonts w:ascii="Arial" w:hAnsi="Arial" w:cs="Arial"/>
          <w:highlight w:val="yellow"/>
          <w:lang w:val="pt-BR"/>
        </w:rPr>
      </w:pPr>
    </w:p>
    <w:sectPr w:rsidR="003C6228">
      <w:headerReference w:type="default" r:id="rId7"/>
      <w:footerReference w:type="default" r:id="rId8"/>
      <w:pgSz w:w="11906" w:h="16838"/>
      <w:pgMar w:top="2748" w:right="977" w:bottom="-594" w:left="1729" w:header="720" w:footer="3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A4E7D">
      <w:pPr>
        <w:spacing w:after="0" w:line="240" w:lineRule="auto"/>
      </w:pPr>
      <w:r>
        <w:separator/>
      </w:r>
    </w:p>
  </w:endnote>
  <w:endnote w:type="continuationSeparator" w:id="0">
    <w:p w:rsidR="00000000" w:rsidRDefault="00DA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28" w:rsidRDefault="003C6228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A4E7D">
      <w:pPr>
        <w:spacing w:after="0" w:line="240" w:lineRule="auto"/>
      </w:pPr>
      <w:r>
        <w:separator/>
      </w:r>
    </w:p>
  </w:footnote>
  <w:footnote w:type="continuationSeparator" w:id="0">
    <w:p w:rsidR="00000000" w:rsidRDefault="00DA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28" w:rsidRDefault="00DA4E7D">
    <w:pPr>
      <w:pStyle w:val="Cabealho"/>
    </w:pPr>
    <w:r>
      <w:rPr>
        <w:noProof/>
        <w:lang w:val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792480</wp:posOffset>
          </wp:positionH>
          <wp:positionV relativeFrom="paragraph">
            <wp:posOffset>123825</wp:posOffset>
          </wp:positionV>
          <wp:extent cx="4215130" cy="982980"/>
          <wp:effectExtent l="0" t="0" r="13970" b="7620"/>
          <wp:wrapNone/>
          <wp:docPr id="1" name="Imagem 1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3C6228"/>
    <w:rsid w:val="00442F3F"/>
    <w:rsid w:val="006C2ED1"/>
    <w:rsid w:val="00DA4E7D"/>
    <w:rsid w:val="012010F6"/>
    <w:rsid w:val="01AC0F49"/>
    <w:rsid w:val="01C479F6"/>
    <w:rsid w:val="02CA63B6"/>
    <w:rsid w:val="02E00322"/>
    <w:rsid w:val="03645175"/>
    <w:rsid w:val="03C67B11"/>
    <w:rsid w:val="03F0338F"/>
    <w:rsid w:val="040D5F3D"/>
    <w:rsid w:val="04747D41"/>
    <w:rsid w:val="04BD5452"/>
    <w:rsid w:val="04E64024"/>
    <w:rsid w:val="05234C5E"/>
    <w:rsid w:val="05557FE4"/>
    <w:rsid w:val="05C930CD"/>
    <w:rsid w:val="06E866F2"/>
    <w:rsid w:val="07A41F7E"/>
    <w:rsid w:val="07D81C1C"/>
    <w:rsid w:val="07F30EE8"/>
    <w:rsid w:val="081F0B8D"/>
    <w:rsid w:val="08330333"/>
    <w:rsid w:val="09453FB4"/>
    <w:rsid w:val="09A20F29"/>
    <w:rsid w:val="0A0D1545"/>
    <w:rsid w:val="0A4F48EA"/>
    <w:rsid w:val="0AA22938"/>
    <w:rsid w:val="0AEB330E"/>
    <w:rsid w:val="0B08793D"/>
    <w:rsid w:val="0B125FCF"/>
    <w:rsid w:val="0B1C13EC"/>
    <w:rsid w:val="0BBE22CC"/>
    <w:rsid w:val="0C1B1ECA"/>
    <w:rsid w:val="0C505D5F"/>
    <w:rsid w:val="0CA804CE"/>
    <w:rsid w:val="0D051CE5"/>
    <w:rsid w:val="0D2C1FA1"/>
    <w:rsid w:val="0D622C6C"/>
    <w:rsid w:val="0E0D7A05"/>
    <w:rsid w:val="0E174369"/>
    <w:rsid w:val="0E897C15"/>
    <w:rsid w:val="0EB94CD7"/>
    <w:rsid w:val="0EE800EB"/>
    <w:rsid w:val="0EEC11C0"/>
    <w:rsid w:val="0EF349E6"/>
    <w:rsid w:val="100245C3"/>
    <w:rsid w:val="102C6C5C"/>
    <w:rsid w:val="104B17D9"/>
    <w:rsid w:val="10833402"/>
    <w:rsid w:val="108409F7"/>
    <w:rsid w:val="11832B55"/>
    <w:rsid w:val="11A639CE"/>
    <w:rsid w:val="127B2342"/>
    <w:rsid w:val="12AE2346"/>
    <w:rsid w:val="13075CE4"/>
    <w:rsid w:val="13326C4F"/>
    <w:rsid w:val="1346655A"/>
    <w:rsid w:val="14242053"/>
    <w:rsid w:val="14797814"/>
    <w:rsid w:val="14BC358C"/>
    <w:rsid w:val="150B0E02"/>
    <w:rsid w:val="156177C4"/>
    <w:rsid w:val="15694288"/>
    <w:rsid w:val="15A172A5"/>
    <w:rsid w:val="16223F87"/>
    <w:rsid w:val="163176F6"/>
    <w:rsid w:val="16E2392E"/>
    <w:rsid w:val="16E47DFF"/>
    <w:rsid w:val="172B4B8B"/>
    <w:rsid w:val="176761DC"/>
    <w:rsid w:val="18091E39"/>
    <w:rsid w:val="182C123B"/>
    <w:rsid w:val="189A58E4"/>
    <w:rsid w:val="18AB740E"/>
    <w:rsid w:val="18DE1E19"/>
    <w:rsid w:val="19256BAA"/>
    <w:rsid w:val="1958328C"/>
    <w:rsid w:val="1A012F51"/>
    <w:rsid w:val="1A155C35"/>
    <w:rsid w:val="1A327CCD"/>
    <w:rsid w:val="1A7E2F5C"/>
    <w:rsid w:val="1A8F0C81"/>
    <w:rsid w:val="1ACB10BA"/>
    <w:rsid w:val="1B153095"/>
    <w:rsid w:val="1BDB0971"/>
    <w:rsid w:val="1C872B8B"/>
    <w:rsid w:val="1D116DEF"/>
    <w:rsid w:val="1D1953EA"/>
    <w:rsid w:val="1D624B70"/>
    <w:rsid w:val="1DCB5C6A"/>
    <w:rsid w:val="1DD426C7"/>
    <w:rsid w:val="1DD957AF"/>
    <w:rsid w:val="1E136CF2"/>
    <w:rsid w:val="1E290996"/>
    <w:rsid w:val="1E716BE6"/>
    <w:rsid w:val="1E8E69D3"/>
    <w:rsid w:val="1F6D546A"/>
    <w:rsid w:val="1FF42835"/>
    <w:rsid w:val="205168C4"/>
    <w:rsid w:val="20DB1947"/>
    <w:rsid w:val="2122690E"/>
    <w:rsid w:val="229E3417"/>
    <w:rsid w:val="22B26170"/>
    <w:rsid w:val="22D1563C"/>
    <w:rsid w:val="23DE1B28"/>
    <w:rsid w:val="24896C19"/>
    <w:rsid w:val="24B86493"/>
    <w:rsid w:val="24B966B6"/>
    <w:rsid w:val="25396A45"/>
    <w:rsid w:val="25A1334C"/>
    <w:rsid w:val="25C95E91"/>
    <w:rsid w:val="25F83571"/>
    <w:rsid w:val="262D3164"/>
    <w:rsid w:val="263A3326"/>
    <w:rsid w:val="27016788"/>
    <w:rsid w:val="270F6279"/>
    <w:rsid w:val="27162342"/>
    <w:rsid w:val="27483446"/>
    <w:rsid w:val="277D7F28"/>
    <w:rsid w:val="28420900"/>
    <w:rsid w:val="28840879"/>
    <w:rsid w:val="28F465E0"/>
    <w:rsid w:val="291E71F9"/>
    <w:rsid w:val="29565AF2"/>
    <w:rsid w:val="29864A44"/>
    <w:rsid w:val="29900AE5"/>
    <w:rsid w:val="2A0A3802"/>
    <w:rsid w:val="2A2436CC"/>
    <w:rsid w:val="2A2C3FCD"/>
    <w:rsid w:val="2A8925B2"/>
    <w:rsid w:val="2B193ADF"/>
    <w:rsid w:val="2C1C1154"/>
    <w:rsid w:val="2C3C2E87"/>
    <w:rsid w:val="2D3F2C36"/>
    <w:rsid w:val="2E184323"/>
    <w:rsid w:val="2E46188F"/>
    <w:rsid w:val="2E56454C"/>
    <w:rsid w:val="2EB969B4"/>
    <w:rsid w:val="2ED55555"/>
    <w:rsid w:val="2F163C13"/>
    <w:rsid w:val="2F2B6CEF"/>
    <w:rsid w:val="2F3C6076"/>
    <w:rsid w:val="2F53423F"/>
    <w:rsid w:val="307C3A1B"/>
    <w:rsid w:val="30EE2BD7"/>
    <w:rsid w:val="30FC32CA"/>
    <w:rsid w:val="32111B35"/>
    <w:rsid w:val="3295777B"/>
    <w:rsid w:val="32A67C76"/>
    <w:rsid w:val="32D737CF"/>
    <w:rsid w:val="34021C6D"/>
    <w:rsid w:val="350F02E2"/>
    <w:rsid w:val="358A54F5"/>
    <w:rsid w:val="363536D6"/>
    <w:rsid w:val="367176CF"/>
    <w:rsid w:val="36CA42DC"/>
    <w:rsid w:val="377B2CA9"/>
    <w:rsid w:val="38501CF7"/>
    <w:rsid w:val="39DC46C2"/>
    <w:rsid w:val="39F95B6E"/>
    <w:rsid w:val="3A7E75DD"/>
    <w:rsid w:val="3AB06FD4"/>
    <w:rsid w:val="3B4B0393"/>
    <w:rsid w:val="3B9468CF"/>
    <w:rsid w:val="3BC717DD"/>
    <w:rsid w:val="3C076CAA"/>
    <w:rsid w:val="3C8A4745"/>
    <w:rsid w:val="3CB2209A"/>
    <w:rsid w:val="3D817701"/>
    <w:rsid w:val="3DB22890"/>
    <w:rsid w:val="3DF25CD6"/>
    <w:rsid w:val="3E1F13E2"/>
    <w:rsid w:val="3EB26E78"/>
    <w:rsid w:val="3F426140"/>
    <w:rsid w:val="3FBA40BD"/>
    <w:rsid w:val="3FDA2ADB"/>
    <w:rsid w:val="40232214"/>
    <w:rsid w:val="406E5010"/>
    <w:rsid w:val="407A0421"/>
    <w:rsid w:val="40A43801"/>
    <w:rsid w:val="40EF6162"/>
    <w:rsid w:val="40FD61A5"/>
    <w:rsid w:val="422C47C9"/>
    <w:rsid w:val="42A04CFF"/>
    <w:rsid w:val="42C80983"/>
    <w:rsid w:val="42F07A74"/>
    <w:rsid w:val="433B113A"/>
    <w:rsid w:val="435719F6"/>
    <w:rsid w:val="435F36E6"/>
    <w:rsid w:val="43A730E9"/>
    <w:rsid w:val="44292A12"/>
    <w:rsid w:val="442F5564"/>
    <w:rsid w:val="44B544C3"/>
    <w:rsid w:val="450930C2"/>
    <w:rsid w:val="457B35A1"/>
    <w:rsid w:val="467E5ED9"/>
    <w:rsid w:val="481D2E70"/>
    <w:rsid w:val="48493D89"/>
    <w:rsid w:val="485B1FF1"/>
    <w:rsid w:val="4868025B"/>
    <w:rsid w:val="48975DAD"/>
    <w:rsid w:val="49092039"/>
    <w:rsid w:val="49922D99"/>
    <w:rsid w:val="4A8448D8"/>
    <w:rsid w:val="4B02411C"/>
    <w:rsid w:val="4BB73EDC"/>
    <w:rsid w:val="4BB75752"/>
    <w:rsid w:val="4C5E2695"/>
    <w:rsid w:val="4C90613D"/>
    <w:rsid w:val="4D9878FF"/>
    <w:rsid w:val="4DC30974"/>
    <w:rsid w:val="4E0F1FBC"/>
    <w:rsid w:val="4E105825"/>
    <w:rsid w:val="4E261BDD"/>
    <w:rsid w:val="4E677C22"/>
    <w:rsid w:val="4F557828"/>
    <w:rsid w:val="4F747E35"/>
    <w:rsid w:val="4FB16460"/>
    <w:rsid w:val="4FB30325"/>
    <w:rsid w:val="4FE172A7"/>
    <w:rsid w:val="50B75172"/>
    <w:rsid w:val="517B48D8"/>
    <w:rsid w:val="51F64F91"/>
    <w:rsid w:val="531E2846"/>
    <w:rsid w:val="534000F4"/>
    <w:rsid w:val="53971E06"/>
    <w:rsid w:val="53D91FEE"/>
    <w:rsid w:val="54C10F61"/>
    <w:rsid w:val="550F3CC9"/>
    <w:rsid w:val="567A2A96"/>
    <w:rsid w:val="56A0130D"/>
    <w:rsid w:val="56A734D3"/>
    <w:rsid w:val="570347B3"/>
    <w:rsid w:val="57AF1A7C"/>
    <w:rsid w:val="58250C1C"/>
    <w:rsid w:val="58B9121D"/>
    <w:rsid w:val="595B09A9"/>
    <w:rsid w:val="59643FB2"/>
    <w:rsid w:val="596F251D"/>
    <w:rsid w:val="59D65E10"/>
    <w:rsid w:val="59ED6532"/>
    <w:rsid w:val="59ED7FA8"/>
    <w:rsid w:val="5ACB0FF2"/>
    <w:rsid w:val="5B4A7135"/>
    <w:rsid w:val="5BFD3D00"/>
    <w:rsid w:val="5C2A3172"/>
    <w:rsid w:val="5D4048CB"/>
    <w:rsid w:val="5E2E478F"/>
    <w:rsid w:val="5E391A77"/>
    <w:rsid w:val="5EE10F1E"/>
    <w:rsid w:val="5F174480"/>
    <w:rsid w:val="5F1D70AA"/>
    <w:rsid w:val="5F9D37FC"/>
    <w:rsid w:val="5FFD0683"/>
    <w:rsid w:val="60DE34D4"/>
    <w:rsid w:val="6255069B"/>
    <w:rsid w:val="62D550EF"/>
    <w:rsid w:val="62DF4B54"/>
    <w:rsid w:val="6308394D"/>
    <w:rsid w:val="633A17CD"/>
    <w:rsid w:val="637D768E"/>
    <w:rsid w:val="63A6209D"/>
    <w:rsid w:val="63E8215D"/>
    <w:rsid w:val="63FF20F7"/>
    <w:rsid w:val="644F58BB"/>
    <w:rsid w:val="65265164"/>
    <w:rsid w:val="669362E6"/>
    <w:rsid w:val="672116B4"/>
    <w:rsid w:val="6741468F"/>
    <w:rsid w:val="675744AB"/>
    <w:rsid w:val="677240C8"/>
    <w:rsid w:val="67C56BBF"/>
    <w:rsid w:val="68ED3E19"/>
    <w:rsid w:val="698A295A"/>
    <w:rsid w:val="69E05245"/>
    <w:rsid w:val="6A0E75CB"/>
    <w:rsid w:val="6A6655FD"/>
    <w:rsid w:val="6A6F5614"/>
    <w:rsid w:val="6AAA5DAA"/>
    <w:rsid w:val="6BF04D05"/>
    <w:rsid w:val="6C440443"/>
    <w:rsid w:val="6E5E07A4"/>
    <w:rsid w:val="6E720F3C"/>
    <w:rsid w:val="6EF06736"/>
    <w:rsid w:val="6F857150"/>
    <w:rsid w:val="6F8A0623"/>
    <w:rsid w:val="6F8B67EC"/>
    <w:rsid w:val="6FD414F6"/>
    <w:rsid w:val="6FF52CF4"/>
    <w:rsid w:val="709146F6"/>
    <w:rsid w:val="7098246C"/>
    <w:rsid w:val="715C5DA8"/>
    <w:rsid w:val="72974241"/>
    <w:rsid w:val="72BD76F8"/>
    <w:rsid w:val="72D64692"/>
    <w:rsid w:val="72EE2522"/>
    <w:rsid w:val="7331090C"/>
    <w:rsid w:val="737B7D83"/>
    <w:rsid w:val="74960B9C"/>
    <w:rsid w:val="74B7144B"/>
    <w:rsid w:val="74F31910"/>
    <w:rsid w:val="74FE2C23"/>
    <w:rsid w:val="75180D54"/>
    <w:rsid w:val="7533236E"/>
    <w:rsid w:val="75846A19"/>
    <w:rsid w:val="75945017"/>
    <w:rsid w:val="75E132A1"/>
    <w:rsid w:val="760311A5"/>
    <w:rsid w:val="76470300"/>
    <w:rsid w:val="76556DC7"/>
    <w:rsid w:val="76952576"/>
    <w:rsid w:val="76ED31CB"/>
    <w:rsid w:val="772F380E"/>
    <w:rsid w:val="773168E2"/>
    <w:rsid w:val="774A5E64"/>
    <w:rsid w:val="776A78FF"/>
    <w:rsid w:val="78286290"/>
    <w:rsid w:val="78716658"/>
    <w:rsid w:val="797F2C5F"/>
    <w:rsid w:val="7A467E81"/>
    <w:rsid w:val="7A582F81"/>
    <w:rsid w:val="7A666F20"/>
    <w:rsid w:val="7ACC332D"/>
    <w:rsid w:val="7AE1377E"/>
    <w:rsid w:val="7B3D0CAF"/>
    <w:rsid w:val="7C1D738E"/>
    <w:rsid w:val="7C7073B0"/>
    <w:rsid w:val="7C7A4166"/>
    <w:rsid w:val="7CCC690F"/>
    <w:rsid w:val="7CDC5EA3"/>
    <w:rsid w:val="7CEB71FA"/>
    <w:rsid w:val="7CF52192"/>
    <w:rsid w:val="7D0D0CF9"/>
    <w:rsid w:val="7DAF4387"/>
    <w:rsid w:val="7DC474E6"/>
    <w:rsid w:val="7E3C74BA"/>
    <w:rsid w:val="7E5B41FD"/>
    <w:rsid w:val="7E981152"/>
    <w:rsid w:val="7EB43F14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3AABF6-8206-43B0-8B44-6720D98C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eastAsia="SimSun" w:hAnsi="Times New Roman" w:cs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1657</Words>
  <Characters>8949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2018-03-09T13:26:00Z</cp:lastPrinted>
  <dcterms:created xsi:type="dcterms:W3CDTF">2018-04-03T14:34:00Z</dcterms:created>
  <dcterms:modified xsi:type="dcterms:W3CDTF">2018-04-03T14:34:00Z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