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2D" w:rsidRDefault="0052032F" w:rsidP="00B472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  <w:r w:rsidRPr="003D5FAE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A87E66">
        <w:rPr>
          <w:rFonts w:ascii="Arial" w:hAnsi="Arial" w:cs="Arial"/>
          <w:b/>
          <w:bCs/>
          <w:sz w:val="20"/>
          <w:szCs w:val="20"/>
          <w:lang w:val="pt-BR"/>
        </w:rPr>
        <w:t>2287</w:t>
      </w:r>
      <w:r w:rsidRPr="003D5FAE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4178A4" w:rsidRPr="003D5FAE" w:rsidRDefault="004178A4" w:rsidP="00B472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3D5FAE" w:rsidRDefault="003D5FAE" w:rsidP="00B4723A">
      <w:pPr>
        <w:pStyle w:val="Ttulo2"/>
        <w:spacing w:beforeAutospacing="0" w:afterAutospacing="0"/>
        <w:ind w:left="3969"/>
        <w:jc w:val="both"/>
        <w:rPr>
          <w:rFonts w:ascii="Arial" w:hAnsi="Arial" w:cs="Arial" w:hint="default"/>
          <w:bCs/>
          <w:i w:val="0"/>
          <w:iCs/>
          <w:sz w:val="20"/>
          <w:szCs w:val="20"/>
        </w:rPr>
      </w:pPr>
      <w:r w:rsidRPr="003D5FAE">
        <w:rPr>
          <w:rFonts w:ascii="Arial" w:hAnsi="Arial" w:cs="Arial" w:hint="default"/>
          <w:bCs/>
          <w:i w:val="0"/>
          <w:iCs/>
          <w:sz w:val="20"/>
          <w:szCs w:val="20"/>
        </w:rPr>
        <w:t>ALTERA A LEI Nº 1.146, DE 14 DE JULHO DE 2009 (QUE CONSOLIDA A GESTÃO DEMOCRÁTICA NO SISTEMA MUNICIPAL DE ENSINO E DÁ OUTRAS PROVIDÊNCIAS), PARA DAR MAIOR EFETIVIDADE À APLICAÇÃO DE SEU TEXTO LEGAL.</w:t>
      </w:r>
    </w:p>
    <w:p w:rsidR="00B4723A" w:rsidRDefault="00B4723A" w:rsidP="00B4723A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251DFD" w:rsidRDefault="000D3553" w:rsidP="00B4723A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51DFD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251DFD" w:rsidRDefault="000D3553" w:rsidP="007F73E9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251DFD" w:rsidRDefault="000D3553" w:rsidP="007F73E9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51DFD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0D3553" w:rsidRPr="00251DFD" w:rsidRDefault="000D3553" w:rsidP="007F73E9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51DFD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251DFD" w:rsidRPr="00251DFD" w:rsidRDefault="000D3553" w:rsidP="007F73E9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b/>
          <w:bCs/>
          <w:sz w:val="20"/>
          <w:szCs w:val="20"/>
          <w:lang w:val="pt-BR"/>
        </w:rPr>
        <w:t>Art. 1º</w:t>
      </w:r>
      <w:r w:rsidRPr="00251DFD">
        <w:rPr>
          <w:rFonts w:ascii="Arial" w:hAnsi="Arial" w:cs="Arial"/>
          <w:sz w:val="20"/>
          <w:szCs w:val="20"/>
          <w:lang w:val="pt-BR"/>
        </w:rPr>
        <w:t xml:space="preserve">. </w:t>
      </w:r>
      <w:r w:rsidR="00251DFD" w:rsidRPr="00251DFD">
        <w:rPr>
          <w:rFonts w:ascii="Arial" w:hAnsi="Arial" w:cs="Arial"/>
          <w:sz w:val="20"/>
          <w:szCs w:val="20"/>
        </w:rPr>
        <w:t xml:space="preserve">A Lei nº 1.146, de 14 de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Julho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de 2009 (que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consolida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Gestão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Democrática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no Sistema Municipal de Ensino </w:t>
      </w:r>
      <w:r w:rsidR="00251DFD" w:rsidRPr="00251DFD">
        <w:rPr>
          <w:rFonts w:ascii="Arial" w:hAnsi="Arial" w:cs="Arial"/>
          <w:iCs/>
          <w:sz w:val="20"/>
          <w:szCs w:val="20"/>
        </w:rPr>
        <w:t xml:space="preserve">e </w:t>
      </w:r>
      <w:proofErr w:type="spellStart"/>
      <w:r w:rsidR="00251DFD" w:rsidRPr="00251DFD">
        <w:rPr>
          <w:rFonts w:ascii="Arial" w:hAnsi="Arial" w:cs="Arial"/>
          <w:iCs/>
          <w:sz w:val="20"/>
          <w:szCs w:val="20"/>
        </w:rPr>
        <w:t>dá</w:t>
      </w:r>
      <w:proofErr w:type="spellEnd"/>
      <w:r w:rsidR="00251DFD" w:rsidRPr="00251DF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51DFD" w:rsidRPr="00251DFD">
        <w:rPr>
          <w:rFonts w:ascii="Arial" w:hAnsi="Arial" w:cs="Arial"/>
          <w:iCs/>
          <w:sz w:val="20"/>
          <w:szCs w:val="20"/>
        </w:rPr>
        <w:t>outras</w:t>
      </w:r>
      <w:proofErr w:type="spellEnd"/>
      <w:r w:rsidR="00251DFD" w:rsidRPr="00251DF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51DFD" w:rsidRPr="00251DFD">
        <w:rPr>
          <w:rFonts w:ascii="Arial" w:hAnsi="Arial" w:cs="Arial"/>
          <w:iCs/>
          <w:sz w:val="20"/>
          <w:szCs w:val="20"/>
        </w:rPr>
        <w:t>providências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passa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vigorar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com as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seguintes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DFD" w:rsidRPr="00251DFD">
        <w:rPr>
          <w:rFonts w:ascii="Arial" w:hAnsi="Arial" w:cs="Arial"/>
          <w:sz w:val="20"/>
          <w:szCs w:val="20"/>
        </w:rPr>
        <w:t>alterações</w:t>
      </w:r>
      <w:proofErr w:type="spellEnd"/>
      <w:r w:rsidR="00251DFD" w:rsidRPr="00251DFD">
        <w:rPr>
          <w:rFonts w:ascii="Arial" w:hAnsi="Arial" w:cs="Arial"/>
          <w:sz w:val="20"/>
          <w:szCs w:val="20"/>
        </w:rPr>
        <w:t>:</w:t>
      </w:r>
    </w:p>
    <w:p w:rsidR="00251DFD" w:rsidRPr="00251DFD" w:rsidRDefault="00251DFD" w:rsidP="007F73E9">
      <w:pPr>
        <w:spacing w:after="0" w:line="240" w:lineRule="auto"/>
        <w:ind w:left="2268" w:firstLine="1419"/>
        <w:jc w:val="both"/>
        <w:rPr>
          <w:rFonts w:ascii="Arial" w:hAnsi="Arial" w:cs="Arial"/>
          <w:sz w:val="20"/>
          <w:szCs w:val="20"/>
        </w:rPr>
      </w:pPr>
    </w:p>
    <w:p w:rsidR="00251DFD" w:rsidRPr="00251DFD" w:rsidRDefault="00251DFD" w:rsidP="00C13230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b/>
          <w:sz w:val="20"/>
          <w:szCs w:val="20"/>
        </w:rPr>
        <w:t>Art. 2º</w:t>
      </w:r>
      <w:r w:rsidRPr="007F73E9">
        <w:rPr>
          <w:rFonts w:ascii="Arial" w:hAnsi="Arial" w:cs="Arial"/>
          <w:bCs/>
          <w:sz w:val="20"/>
          <w:szCs w:val="20"/>
        </w:rPr>
        <w:t xml:space="preserve">. </w:t>
      </w:r>
      <w:r w:rsidRPr="00251DFD">
        <w:rPr>
          <w:rFonts w:ascii="Arial" w:hAnsi="Arial" w:cs="Arial"/>
          <w:sz w:val="20"/>
          <w:szCs w:val="20"/>
        </w:rPr>
        <w:t xml:space="preserve">O </w:t>
      </w:r>
      <w:r w:rsidR="001B4615">
        <w:rPr>
          <w:rFonts w:ascii="Arial" w:hAnsi="Arial" w:cs="Arial"/>
          <w:sz w:val="20"/>
          <w:szCs w:val="20"/>
        </w:rPr>
        <w:t>A</w:t>
      </w:r>
      <w:r w:rsidRPr="00251DFD">
        <w:rPr>
          <w:rFonts w:ascii="Arial" w:hAnsi="Arial" w:cs="Arial"/>
          <w:sz w:val="20"/>
          <w:szCs w:val="20"/>
        </w:rPr>
        <w:t>rt. 50</w:t>
      </w:r>
      <w:r w:rsidR="001B4615">
        <w:rPr>
          <w:rFonts w:ascii="Arial" w:hAnsi="Arial" w:cs="Arial"/>
          <w:sz w:val="20"/>
          <w:szCs w:val="20"/>
        </w:rPr>
        <w:t>.</w:t>
      </w:r>
      <w:r w:rsidRPr="00251DFD">
        <w:rPr>
          <w:rFonts w:ascii="Arial" w:hAnsi="Arial" w:cs="Arial"/>
          <w:sz w:val="20"/>
          <w:szCs w:val="20"/>
        </w:rPr>
        <w:t xml:space="preserve"> da Lei nº 1.146/2009, </w:t>
      </w:r>
      <w:proofErr w:type="spellStart"/>
      <w:r w:rsidRPr="00251DFD">
        <w:rPr>
          <w:rFonts w:ascii="Arial" w:hAnsi="Arial" w:cs="Arial"/>
          <w:sz w:val="20"/>
          <w:szCs w:val="20"/>
        </w:rPr>
        <w:t>passa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51DFD">
        <w:rPr>
          <w:rFonts w:ascii="Arial" w:hAnsi="Arial" w:cs="Arial"/>
          <w:sz w:val="20"/>
          <w:szCs w:val="20"/>
        </w:rPr>
        <w:t>vigorar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251DFD">
        <w:rPr>
          <w:rFonts w:ascii="Arial" w:hAnsi="Arial" w:cs="Arial"/>
          <w:sz w:val="20"/>
          <w:szCs w:val="20"/>
        </w:rPr>
        <w:t>seguinte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DFD">
        <w:rPr>
          <w:rFonts w:ascii="Arial" w:hAnsi="Arial" w:cs="Arial"/>
          <w:sz w:val="20"/>
          <w:szCs w:val="20"/>
        </w:rPr>
        <w:t>alteração</w:t>
      </w:r>
      <w:proofErr w:type="spellEnd"/>
      <w:r w:rsidRPr="00251DFD">
        <w:rPr>
          <w:rFonts w:ascii="Arial" w:hAnsi="Arial" w:cs="Arial"/>
          <w:sz w:val="20"/>
          <w:szCs w:val="20"/>
        </w:rPr>
        <w:t>:</w:t>
      </w:r>
    </w:p>
    <w:p w:rsidR="00251DFD" w:rsidRPr="00251DFD" w:rsidRDefault="00251DFD" w:rsidP="00C13230">
      <w:pPr>
        <w:spacing w:after="0" w:line="240" w:lineRule="auto"/>
        <w:ind w:left="2268" w:firstLineChars="1058" w:firstLine="2116"/>
        <w:jc w:val="both"/>
        <w:rPr>
          <w:rFonts w:ascii="Arial" w:hAnsi="Arial" w:cs="Arial"/>
          <w:sz w:val="20"/>
          <w:szCs w:val="20"/>
        </w:rPr>
      </w:pPr>
    </w:p>
    <w:p w:rsidR="00251DFD" w:rsidRPr="007F73E9" w:rsidRDefault="00251DFD" w:rsidP="00A87E66">
      <w:pPr>
        <w:spacing w:after="0" w:line="240" w:lineRule="auto"/>
        <w:ind w:left="1701" w:firstLineChars="211" w:firstLine="424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b/>
          <w:bCs/>
          <w:i/>
          <w:iCs/>
          <w:sz w:val="20"/>
          <w:szCs w:val="20"/>
        </w:rPr>
        <w:t>“Art. 50</w:t>
      </w:r>
      <w:r w:rsidRPr="001B4615">
        <w:rPr>
          <w:rFonts w:ascii="Arial" w:hAnsi="Arial" w:cs="Arial"/>
          <w:i/>
          <w:iCs/>
          <w:sz w:val="20"/>
          <w:szCs w:val="20"/>
        </w:rPr>
        <w:t>.</w:t>
      </w:r>
      <w:r w:rsidRPr="007F73E9">
        <w:rPr>
          <w:rFonts w:ascii="Arial" w:hAnsi="Arial" w:cs="Arial"/>
          <w:i/>
          <w:iCs/>
          <w:sz w:val="20"/>
          <w:szCs w:val="20"/>
        </w:rPr>
        <w:t xml:space="preserve"> ................................................................</w:t>
      </w:r>
    </w:p>
    <w:p w:rsidR="00251DFD" w:rsidRPr="007F73E9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</w:t>
      </w:r>
    </w:p>
    <w:p w:rsidR="00251DFD" w:rsidRPr="007F73E9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7F73E9" w:rsidRDefault="00251DFD" w:rsidP="007F73E9">
      <w:pPr>
        <w:spacing w:after="0" w:line="240" w:lineRule="auto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 xml:space="preserve">V -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divulgar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semestralmente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informações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referentes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à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aplicação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dos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recursos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financeiros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tais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como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extratos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bancários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demonstrativo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execução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financeira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parcial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resultados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obtidos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qualidade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dos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serviços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prestados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>;</w:t>
      </w:r>
    </w:p>
    <w:p w:rsidR="00251DFD" w:rsidRPr="00251DFD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251DFD" w:rsidRPr="00251DFD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251DFD">
        <w:rPr>
          <w:rFonts w:ascii="Arial" w:hAnsi="Arial" w:cs="Arial"/>
          <w:b/>
          <w:bCs/>
          <w:sz w:val="20"/>
          <w:szCs w:val="20"/>
        </w:rPr>
        <w:t>”</w:t>
      </w:r>
    </w:p>
    <w:p w:rsidR="00251DFD" w:rsidRPr="00251DFD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sz w:val="20"/>
          <w:szCs w:val="20"/>
        </w:rPr>
      </w:pPr>
    </w:p>
    <w:p w:rsidR="00251DFD" w:rsidRPr="00251DFD" w:rsidRDefault="00251DFD" w:rsidP="00C13230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b/>
          <w:sz w:val="20"/>
          <w:szCs w:val="20"/>
        </w:rPr>
        <w:t>Art. 3º</w:t>
      </w:r>
      <w:r w:rsidRPr="001B4615">
        <w:rPr>
          <w:rFonts w:ascii="Arial" w:hAnsi="Arial" w:cs="Arial"/>
          <w:bCs/>
          <w:sz w:val="20"/>
          <w:szCs w:val="20"/>
        </w:rPr>
        <w:t>.</w:t>
      </w:r>
      <w:r w:rsidRPr="00251DFD">
        <w:rPr>
          <w:rFonts w:ascii="Arial" w:hAnsi="Arial" w:cs="Arial"/>
          <w:b/>
          <w:sz w:val="20"/>
          <w:szCs w:val="20"/>
        </w:rPr>
        <w:t xml:space="preserve"> </w:t>
      </w:r>
      <w:r w:rsidRPr="00251DFD">
        <w:rPr>
          <w:rFonts w:ascii="Arial" w:hAnsi="Arial" w:cs="Arial"/>
          <w:sz w:val="20"/>
          <w:szCs w:val="20"/>
        </w:rPr>
        <w:t xml:space="preserve">O </w:t>
      </w:r>
      <w:r w:rsidR="00A45134">
        <w:rPr>
          <w:rFonts w:ascii="Arial" w:hAnsi="Arial" w:cs="Arial"/>
          <w:sz w:val="20"/>
          <w:szCs w:val="20"/>
        </w:rPr>
        <w:t>A</w:t>
      </w:r>
      <w:r w:rsidRPr="00251DFD">
        <w:rPr>
          <w:rFonts w:ascii="Arial" w:hAnsi="Arial" w:cs="Arial"/>
          <w:sz w:val="20"/>
          <w:szCs w:val="20"/>
        </w:rPr>
        <w:t>rt. 55</w:t>
      </w:r>
      <w:r w:rsidR="00A45134">
        <w:rPr>
          <w:rFonts w:ascii="Arial" w:hAnsi="Arial" w:cs="Arial"/>
          <w:sz w:val="20"/>
          <w:szCs w:val="20"/>
        </w:rPr>
        <w:t>.</w:t>
      </w:r>
      <w:r w:rsidRPr="00251DFD">
        <w:rPr>
          <w:rFonts w:ascii="Arial" w:hAnsi="Arial" w:cs="Arial"/>
          <w:sz w:val="20"/>
          <w:szCs w:val="20"/>
        </w:rPr>
        <w:t xml:space="preserve"> da Lei nº 1.146/2009, </w:t>
      </w:r>
      <w:proofErr w:type="spellStart"/>
      <w:r w:rsidRPr="00251DFD">
        <w:rPr>
          <w:rFonts w:ascii="Arial" w:hAnsi="Arial" w:cs="Arial"/>
          <w:sz w:val="20"/>
          <w:szCs w:val="20"/>
        </w:rPr>
        <w:t>passa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51DFD">
        <w:rPr>
          <w:rFonts w:ascii="Arial" w:hAnsi="Arial" w:cs="Arial"/>
          <w:sz w:val="20"/>
          <w:szCs w:val="20"/>
        </w:rPr>
        <w:t>vigorar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251DFD">
        <w:rPr>
          <w:rFonts w:ascii="Arial" w:hAnsi="Arial" w:cs="Arial"/>
          <w:sz w:val="20"/>
          <w:szCs w:val="20"/>
        </w:rPr>
        <w:t>seguinte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DFD">
        <w:rPr>
          <w:rFonts w:ascii="Arial" w:hAnsi="Arial" w:cs="Arial"/>
          <w:sz w:val="20"/>
          <w:szCs w:val="20"/>
        </w:rPr>
        <w:t>alteração</w:t>
      </w:r>
      <w:proofErr w:type="spellEnd"/>
      <w:r w:rsidRPr="00251DFD">
        <w:rPr>
          <w:rFonts w:ascii="Arial" w:hAnsi="Arial" w:cs="Arial"/>
          <w:sz w:val="20"/>
          <w:szCs w:val="20"/>
        </w:rPr>
        <w:t>:</w:t>
      </w:r>
    </w:p>
    <w:p w:rsidR="00251DFD" w:rsidRPr="00251DFD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251DFD" w:rsidRPr="007F73E9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b/>
          <w:bCs/>
          <w:i/>
          <w:iCs/>
          <w:sz w:val="20"/>
          <w:szCs w:val="20"/>
        </w:rPr>
        <w:t>“Art. 55</w:t>
      </w:r>
      <w:r w:rsidRPr="001B4615">
        <w:rPr>
          <w:rFonts w:ascii="Arial" w:hAnsi="Arial" w:cs="Arial"/>
          <w:i/>
          <w:iCs/>
          <w:sz w:val="20"/>
          <w:szCs w:val="20"/>
        </w:rPr>
        <w:t>.</w:t>
      </w:r>
      <w:r w:rsidRPr="007F73E9">
        <w:rPr>
          <w:rFonts w:ascii="Arial" w:hAnsi="Arial" w:cs="Arial"/>
          <w:i/>
          <w:iCs/>
          <w:sz w:val="20"/>
          <w:szCs w:val="20"/>
        </w:rPr>
        <w:t xml:space="preserve"> ................................................................</w:t>
      </w:r>
    </w:p>
    <w:p w:rsidR="00251DFD" w:rsidRPr="007F73E9" w:rsidRDefault="00251DFD" w:rsidP="007F73E9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</w:t>
      </w:r>
    </w:p>
    <w:p w:rsidR="00251DFD" w:rsidRPr="007F73E9" w:rsidRDefault="00251DFD" w:rsidP="007F73E9">
      <w:pPr>
        <w:spacing w:after="0" w:line="240" w:lineRule="auto"/>
        <w:ind w:left="1701" w:firstLine="1419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BA19D4" w:rsidRDefault="00251DFD" w:rsidP="007F73E9">
      <w:pPr>
        <w:spacing w:after="0" w:line="240" w:lineRule="auto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BA19D4">
        <w:rPr>
          <w:rFonts w:ascii="Arial" w:hAnsi="Arial" w:cs="Arial"/>
          <w:i/>
          <w:iCs/>
          <w:sz w:val="20"/>
          <w:szCs w:val="20"/>
        </w:rPr>
        <w:t xml:space="preserve">III - a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aquisição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de material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permanente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até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o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limite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máximo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de 30% (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trinta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por cento) do valor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creditado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no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exercício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havendo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A19D4">
        <w:rPr>
          <w:rFonts w:ascii="Arial" w:hAnsi="Arial" w:cs="Arial"/>
          <w:i/>
          <w:iCs/>
          <w:sz w:val="20"/>
          <w:szCs w:val="20"/>
        </w:rPr>
        <w:t>necessidade</w:t>
      </w:r>
      <w:proofErr w:type="spellEnd"/>
      <w:r w:rsidRPr="00BA19D4">
        <w:rPr>
          <w:rFonts w:ascii="Arial" w:hAnsi="Arial" w:cs="Arial"/>
          <w:i/>
          <w:iCs/>
          <w:sz w:val="20"/>
          <w:szCs w:val="20"/>
        </w:rPr>
        <w:t>.</w:t>
      </w:r>
      <w:r w:rsidRPr="00BA19D4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:rsidR="00251DFD" w:rsidRPr="007F73E9" w:rsidRDefault="00251DFD" w:rsidP="007F73E9">
      <w:pPr>
        <w:spacing w:after="0" w:line="240" w:lineRule="auto"/>
        <w:ind w:left="1701" w:firstLine="1419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251DFD" w:rsidRDefault="00251DFD" w:rsidP="00C13230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</w:rPr>
      </w:pPr>
      <w:r w:rsidRPr="00251DFD">
        <w:rPr>
          <w:rFonts w:ascii="Arial" w:hAnsi="Arial" w:cs="Arial"/>
          <w:b/>
          <w:sz w:val="20"/>
          <w:szCs w:val="20"/>
        </w:rPr>
        <w:t>Art. 4º</w:t>
      </w:r>
      <w:r w:rsidRPr="001B4615">
        <w:rPr>
          <w:rFonts w:ascii="Arial" w:hAnsi="Arial" w:cs="Arial"/>
          <w:bCs/>
          <w:sz w:val="20"/>
          <w:szCs w:val="20"/>
        </w:rPr>
        <w:t>.</w:t>
      </w:r>
      <w:r w:rsidRPr="00251DFD">
        <w:rPr>
          <w:rFonts w:ascii="Arial" w:hAnsi="Arial" w:cs="Arial"/>
          <w:b/>
          <w:sz w:val="20"/>
          <w:szCs w:val="20"/>
        </w:rPr>
        <w:t xml:space="preserve"> </w:t>
      </w:r>
      <w:r w:rsidRPr="00251DFD">
        <w:rPr>
          <w:rFonts w:ascii="Arial" w:hAnsi="Arial" w:cs="Arial"/>
          <w:sz w:val="20"/>
          <w:szCs w:val="20"/>
        </w:rPr>
        <w:t xml:space="preserve">O </w:t>
      </w:r>
      <w:r w:rsidR="00A45134">
        <w:rPr>
          <w:rFonts w:ascii="Arial" w:hAnsi="Arial" w:cs="Arial"/>
          <w:sz w:val="20"/>
          <w:szCs w:val="20"/>
        </w:rPr>
        <w:t>A</w:t>
      </w:r>
      <w:r w:rsidRPr="00251DFD">
        <w:rPr>
          <w:rFonts w:ascii="Arial" w:hAnsi="Arial" w:cs="Arial"/>
          <w:sz w:val="20"/>
          <w:szCs w:val="20"/>
        </w:rPr>
        <w:t>rt. 58</w:t>
      </w:r>
      <w:r w:rsidR="00A45134">
        <w:rPr>
          <w:rFonts w:ascii="Arial" w:hAnsi="Arial" w:cs="Arial"/>
          <w:sz w:val="20"/>
          <w:szCs w:val="20"/>
        </w:rPr>
        <w:t>.</w:t>
      </w:r>
      <w:r w:rsidRPr="00251DFD">
        <w:rPr>
          <w:rFonts w:ascii="Arial" w:hAnsi="Arial" w:cs="Arial"/>
          <w:sz w:val="20"/>
          <w:szCs w:val="20"/>
        </w:rPr>
        <w:t xml:space="preserve"> da Lei nº 1.146/2009, </w:t>
      </w:r>
      <w:proofErr w:type="spellStart"/>
      <w:r w:rsidRPr="00251DFD">
        <w:rPr>
          <w:rFonts w:ascii="Arial" w:hAnsi="Arial" w:cs="Arial"/>
          <w:sz w:val="20"/>
          <w:szCs w:val="20"/>
        </w:rPr>
        <w:t>passa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51DFD">
        <w:rPr>
          <w:rFonts w:ascii="Arial" w:hAnsi="Arial" w:cs="Arial"/>
          <w:sz w:val="20"/>
          <w:szCs w:val="20"/>
        </w:rPr>
        <w:t>vigorar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Pr="00251DFD">
        <w:rPr>
          <w:rFonts w:ascii="Arial" w:hAnsi="Arial" w:cs="Arial"/>
          <w:sz w:val="20"/>
          <w:szCs w:val="20"/>
        </w:rPr>
        <w:t>seguinte</w:t>
      </w:r>
      <w:proofErr w:type="spellEnd"/>
      <w:r w:rsidRPr="0025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DFD">
        <w:rPr>
          <w:rFonts w:ascii="Arial" w:hAnsi="Arial" w:cs="Arial"/>
          <w:sz w:val="20"/>
          <w:szCs w:val="20"/>
        </w:rPr>
        <w:t>alteração</w:t>
      </w:r>
      <w:proofErr w:type="spellEnd"/>
      <w:r w:rsidRPr="00251DFD">
        <w:rPr>
          <w:rFonts w:ascii="Arial" w:hAnsi="Arial" w:cs="Arial"/>
          <w:sz w:val="20"/>
          <w:szCs w:val="20"/>
        </w:rPr>
        <w:t>:</w:t>
      </w:r>
    </w:p>
    <w:p w:rsidR="00251DFD" w:rsidRPr="00251DFD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251DFD" w:rsidRPr="007F73E9" w:rsidRDefault="00251DFD" w:rsidP="00A87E66">
      <w:pPr>
        <w:spacing w:after="0" w:line="240" w:lineRule="auto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b/>
          <w:bCs/>
          <w:i/>
          <w:iCs/>
          <w:sz w:val="20"/>
          <w:szCs w:val="20"/>
        </w:rPr>
        <w:t>“Art. 58.</w:t>
      </w:r>
      <w:r w:rsidRPr="007F73E9">
        <w:rPr>
          <w:rFonts w:ascii="Arial" w:hAnsi="Arial" w:cs="Arial"/>
          <w:i/>
          <w:iCs/>
          <w:sz w:val="20"/>
          <w:szCs w:val="20"/>
        </w:rPr>
        <w:t xml:space="preserve"> No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prazo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máximo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10 (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dez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dias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após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encerramento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ano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exercício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vigente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deverá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ser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encaminhada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à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Secretaria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Educação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prestação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contas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demonstrando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7F73E9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aplicação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dos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recursos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acompanhada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parecer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Conselho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Fiscal do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Conselho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Escola, para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homologação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efetivação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dos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procedimentos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complementares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decorrentes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do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seu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exame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>.</w:t>
      </w: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</w:t>
      </w:r>
    </w:p>
    <w:p w:rsidR="00251DFD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</w:t>
      </w:r>
    </w:p>
    <w:p w:rsidR="004178A4" w:rsidRPr="007F73E9" w:rsidRDefault="004178A4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7F73E9" w:rsidRDefault="00251DFD" w:rsidP="00C13230">
      <w:pPr>
        <w:spacing w:after="0" w:line="240" w:lineRule="auto"/>
        <w:ind w:firstLine="2127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§2º</w:t>
      </w:r>
      <w:r w:rsidR="001B4615">
        <w:rPr>
          <w:rFonts w:ascii="Arial" w:hAnsi="Arial" w:cs="Arial"/>
          <w:i/>
          <w:iCs/>
          <w:sz w:val="20"/>
          <w:szCs w:val="20"/>
        </w:rPr>
        <w:t>.</w:t>
      </w:r>
      <w:r w:rsidRPr="007F73E9">
        <w:rPr>
          <w:rFonts w:ascii="Arial" w:hAnsi="Arial" w:cs="Arial"/>
          <w:i/>
          <w:iCs/>
          <w:sz w:val="20"/>
          <w:szCs w:val="20"/>
        </w:rPr>
        <w:t xml:space="preserve"> As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prestações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contas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ficarão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arquivadas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na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Secretaria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7F73E9">
        <w:rPr>
          <w:rFonts w:ascii="Arial" w:hAnsi="Arial" w:cs="Arial"/>
          <w:i/>
          <w:iCs/>
          <w:sz w:val="20"/>
          <w:szCs w:val="20"/>
        </w:rPr>
        <w:t>Educação</w:t>
      </w:r>
      <w:proofErr w:type="spellEnd"/>
      <w:r w:rsidRPr="007F73E9">
        <w:rPr>
          <w:rFonts w:ascii="Arial" w:hAnsi="Arial" w:cs="Arial"/>
          <w:i/>
          <w:iCs/>
          <w:sz w:val="20"/>
          <w:szCs w:val="20"/>
        </w:rPr>
        <w:t>.</w:t>
      </w: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</w:t>
      </w: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  <w:r w:rsidRPr="007F73E9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</w:t>
      </w:r>
    </w:p>
    <w:p w:rsidR="00251DFD" w:rsidRPr="007F73E9" w:rsidRDefault="00251DFD" w:rsidP="00C13230">
      <w:pPr>
        <w:spacing w:after="0" w:line="240" w:lineRule="auto"/>
        <w:ind w:left="1701" w:firstLine="426"/>
        <w:jc w:val="both"/>
        <w:rPr>
          <w:rFonts w:ascii="Arial" w:hAnsi="Arial" w:cs="Arial"/>
          <w:i/>
          <w:iCs/>
          <w:sz w:val="20"/>
          <w:szCs w:val="20"/>
        </w:rPr>
      </w:pPr>
    </w:p>
    <w:p w:rsidR="00251DFD" w:rsidRDefault="00251DFD" w:rsidP="00C13230">
      <w:pPr>
        <w:spacing w:after="0" w:line="240" w:lineRule="auto"/>
        <w:ind w:left="212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97C6F">
        <w:rPr>
          <w:rFonts w:ascii="Arial" w:hAnsi="Arial" w:cs="Arial"/>
          <w:i/>
          <w:iCs/>
          <w:sz w:val="20"/>
          <w:szCs w:val="20"/>
        </w:rPr>
        <w:t>§4º</w:t>
      </w:r>
      <w:r w:rsidR="001B4615" w:rsidRPr="00F97C6F">
        <w:rPr>
          <w:rFonts w:ascii="Arial" w:hAnsi="Arial" w:cs="Arial"/>
          <w:i/>
          <w:iCs/>
          <w:sz w:val="20"/>
          <w:szCs w:val="20"/>
        </w:rPr>
        <w:t>.</w:t>
      </w:r>
      <w:r w:rsidRPr="00F97C6F">
        <w:rPr>
          <w:rFonts w:ascii="Arial" w:hAnsi="Arial" w:cs="Arial"/>
          <w:i/>
          <w:iCs/>
          <w:sz w:val="20"/>
          <w:szCs w:val="20"/>
        </w:rPr>
        <w:t xml:space="preserve"> O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saldo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valores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não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aplicados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- superior a 30% (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trinta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por cento) do valor total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recebido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no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exercício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será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também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restituído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, no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mesmo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prazo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indicado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no </w:t>
      </w:r>
      <w:proofErr w:type="spellStart"/>
      <w:r w:rsidRPr="00F97C6F">
        <w:rPr>
          <w:rFonts w:ascii="Arial" w:hAnsi="Arial" w:cs="Arial"/>
          <w:i/>
          <w:iCs/>
          <w:sz w:val="20"/>
          <w:szCs w:val="20"/>
        </w:rPr>
        <w:t>parágrafo</w:t>
      </w:r>
      <w:proofErr w:type="spellEnd"/>
      <w:r w:rsidRPr="00F97C6F">
        <w:rPr>
          <w:rFonts w:ascii="Arial" w:hAnsi="Arial" w:cs="Arial"/>
          <w:i/>
          <w:iCs/>
          <w:sz w:val="20"/>
          <w:szCs w:val="20"/>
        </w:rPr>
        <w:t xml:space="preserve"> anterior.</w:t>
      </w:r>
      <w:r w:rsidRPr="00F97C6F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:rsidR="00A45134" w:rsidRPr="007F73E9" w:rsidRDefault="00A45134" w:rsidP="007F73E9">
      <w:pPr>
        <w:spacing w:after="0" w:line="240" w:lineRule="auto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:rsidR="002A01B3" w:rsidRPr="00CF4795" w:rsidRDefault="002A01B3" w:rsidP="007F73E9">
      <w:pPr>
        <w:spacing w:after="0" w:line="240" w:lineRule="auto"/>
        <w:ind w:firstLineChars="1063" w:firstLine="2232"/>
        <w:jc w:val="both"/>
        <w:rPr>
          <w:rFonts w:ascii="Arial" w:hAnsi="Arial" w:cs="Arial"/>
          <w:highlight w:val="yellow"/>
          <w:lang w:val="pt-BR"/>
        </w:rPr>
      </w:pPr>
    </w:p>
    <w:p w:rsidR="002A01B3" w:rsidRPr="007F73E9" w:rsidRDefault="002A01B3" w:rsidP="00C13230">
      <w:pPr>
        <w:spacing w:after="0" w:line="240" w:lineRule="auto"/>
        <w:ind w:firstLineChars="1058" w:firstLine="2124"/>
        <w:jc w:val="both"/>
        <w:rPr>
          <w:rFonts w:ascii="Arial" w:hAnsi="Arial" w:cs="Arial"/>
          <w:lang w:val="pt-BR"/>
        </w:rPr>
      </w:pPr>
      <w:r w:rsidRPr="007F73E9">
        <w:rPr>
          <w:rFonts w:ascii="Arial" w:hAnsi="Arial" w:cs="Arial"/>
          <w:b/>
          <w:sz w:val="20"/>
          <w:szCs w:val="20"/>
        </w:rPr>
        <w:t>Art.</w:t>
      </w:r>
      <w:r w:rsidRPr="007F73E9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9F3DD9">
        <w:rPr>
          <w:rFonts w:ascii="Arial" w:hAnsi="Arial" w:cs="Arial"/>
          <w:b/>
          <w:sz w:val="20"/>
          <w:szCs w:val="20"/>
          <w:lang w:val="pt-BR"/>
        </w:rPr>
        <w:t>5</w:t>
      </w:r>
      <w:r w:rsidRPr="007F73E9">
        <w:rPr>
          <w:rFonts w:ascii="Arial" w:hAnsi="Arial" w:cs="Arial"/>
          <w:b/>
          <w:sz w:val="20"/>
          <w:szCs w:val="20"/>
        </w:rPr>
        <w:t>º</w:t>
      </w:r>
      <w:r w:rsidR="00821AF5" w:rsidRPr="007F73E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7F73E9">
        <w:rPr>
          <w:rFonts w:ascii="Arial" w:hAnsi="Arial" w:cs="Arial"/>
          <w:sz w:val="20"/>
          <w:szCs w:val="20"/>
        </w:rPr>
        <w:t>Esta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Lei </w:t>
      </w:r>
      <w:proofErr w:type="spellStart"/>
      <w:r w:rsidRPr="007F73E9">
        <w:rPr>
          <w:rFonts w:ascii="Arial" w:hAnsi="Arial" w:cs="Arial"/>
          <w:sz w:val="20"/>
          <w:szCs w:val="20"/>
        </w:rPr>
        <w:t>entra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sz w:val="20"/>
          <w:szCs w:val="20"/>
        </w:rPr>
        <w:t>em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vigor </w:t>
      </w:r>
      <w:proofErr w:type="spellStart"/>
      <w:r w:rsidRPr="007F73E9">
        <w:rPr>
          <w:rFonts w:ascii="Arial" w:hAnsi="Arial" w:cs="Arial"/>
          <w:sz w:val="20"/>
          <w:szCs w:val="20"/>
        </w:rPr>
        <w:t>na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7F73E9">
        <w:rPr>
          <w:rFonts w:ascii="Arial" w:hAnsi="Arial" w:cs="Arial"/>
          <w:sz w:val="20"/>
          <w:szCs w:val="20"/>
        </w:rPr>
        <w:t>sua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sz w:val="20"/>
          <w:szCs w:val="20"/>
        </w:rPr>
        <w:t>publicação</w:t>
      </w:r>
      <w:proofErr w:type="spellEnd"/>
      <w:r w:rsidRPr="007F73E9">
        <w:rPr>
          <w:rFonts w:ascii="Arial" w:hAnsi="Arial" w:cs="Arial"/>
          <w:sz w:val="20"/>
          <w:szCs w:val="20"/>
          <w:lang w:val="pt-BR"/>
        </w:rPr>
        <w:t>.</w:t>
      </w:r>
    </w:p>
    <w:p w:rsidR="002A01B3" w:rsidRPr="007F73E9" w:rsidRDefault="002A01B3" w:rsidP="00C13230">
      <w:pPr>
        <w:spacing w:after="0" w:line="240" w:lineRule="auto"/>
        <w:ind w:firstLineChars="1058" w:firstLine="2222"/>
        <w:jc w:val="both"/>
        <w:rPr>
          <w:rFonts w:ascii="Arial" w:hAnsi="Arial" w:cs="Arial"/>
          <w:lang w:val="pt-BR"/>
        </w:rPr>
      </w:pPr>
    </w:p>
    <w:p w:rsidR="002A01B3" w:rsidRPr="007F73E9" w:rsidRDefault="002A01B3" w:rsidP="00C13230">
      <w:pPr>
        <w:spacing w:after="0"/>
        <w:ind w:firstLineChars="1058" w:firstLine="2124"/>
        <w:jc w:val="both"/>
        <w:rPr>
          <w:rFonts w:ascii="Arial" w:hAnsi="Arial" w:cs="Arial"/>
          <w:bCs/>
        </w:rPr>
      </w:pPr>
      <w:r w:rsidRPr="007F73E9">
        <w:rPr>
          <w:rFonts w:ascii="Arial" w:hAnsi="Arial" w:cs="Arial"/>
          <w:b/>
          <w:sz w:val="20"/>
          <w:szCs w:val="20"/>
        </w:rPr>
        <w:t xml:space="preserve">Art. </w:t>
      </w:r>
      <w:r w:rsidR="009F3DD9">
        <w:rPr>
          <w:rFonts w:ascii="Arial" w:hAnsi="Arial" w:cs="Arial"/>
          <w:b/>
          <w:sz w:val="20"/>
          <w:szCs w:val="20"/>
          <w:lang w:val="pt-BR"/>
        </w:rPr>
        <w:t>6</w:t>
      </w:r>
      <w:r w:rsidRPr="007F73E9">
        <w:rPr>
          <w:rFonts w:ascii="Arial" w:hAnsi="Arial" w:cs="Arial"/>
          <w:b/>
          <w:sz w:val="20"/>
          <w:szCs w:val="20"/>
          <w:lang w:val="pt-BR"/>
        </w:rPr>
        <w:t>º</w:t>
      </w:r>
      <w:r w:rsidRPr="007F73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F73E9">
        <w:rPr>
          <w:rFonts w:ascii="Arial" w:hAnsi="Arial" w:cs="Arial"/>
          <w:sz w:val="20"/>
          <w:szCs w:val="20"/>
        </w:rPr>
        <w:t>Revogam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-se as </w:t>
      </w:r>
      <w:proofErr w:type="spellStart"/>
      <w:r w:rsidRPr="007F73E9">
        <w:rPr>
          <w:rFonts w:ascii="Arial" w:hAnsi="Arial" w:cs="Arial"/>
          <w:sz w:val="20"/>
          <w:szCs w:val="20"/>
        </w:rPr>
        <w:t>disposições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sz w:val="20"/>
          <w:szCs w:val="20"/>
        </w:rPr>
        <w:t>em</w:t>
      </w:r>
      <w:proofErr w:type="spellEnd"/>
      <w:r w:rsidRPr="007F7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3E9">
        <w:rPr>
          <w:rFonts w:ascii="Arial" w:hAnsi="Arial" w:cs="Arial"/>
          <w:sz w:val="20"/>
          <w:szCs w:val="20"/>
        </w:rPr>
        <w:t>contrário</w:t>
      </w:r>
      <w:proofErr w:type="spellEnd"/>
      <w:r w:rsidRPr="007F73E9">
        <w:rPr>
          <w:rFonts w:ascii="Arial" w:hAnsi="Arial" w:cs="Arial"/>
          <w:bCs/>
          <w:sz w:val="20"/>
          <w:szCs w:val="20"/>
        </w:rPr>
        <w:t>.</w:t>
      </w:r>
    </w:p>
    <w:p w:rsidR="00F33E2D" w:rsidRPr="007F73E9" w:rsidRDefault="00F33E2D" w:rsidP="002A01B3">
      <w:pPr>
        <w:spacing w:after="0" w:line="240" w:lineRule="auto"/>
        <w:ind w:firstLine="1418"/>
        <w:jc w:val="both"/>
        <w:rPr>
          <w:rFonts w:ascii="Arial" w:eastAsia="Batang" w:hAnsi="Arial" w:cs="Arial"/>
          <w:bCs/>
          <w:sz w:val="20"/>
          <w:szCs w:val="20"/>
          <w:lang w:val="pt-BR"/>
        </w:rPr>
      </w:pPr>
    </w:p>
    <w:p w:rsidR="00F33E2D" w:rsidRPr="007F73E9" w:rsidRDefault="0052032F" w:rsidP="00F2584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7F73E9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7F73E9">
        <w:rPr>
          <w:rFonts w:ascii="Arial" w:hAnsi="Arial" w:cs="Arial"/>
          <w:sz w:val="20"/>
          <w:szCs w:val="20"/>
          <w:lang w:val="pt-BR"/>
        </w:rPr>
        <w:t>.</w:t>
      </w:r>
    </w:p>
    <w:p w:rsidR="00F2584E" w:rsidRPr="007F73E9" w:rsidRDefault="00F2584E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7E0B4C" w:rsidRPr="007F73E9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7F73E9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7F73E9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7F73E9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A87E66">
        <w:rPr>
          <w:rFonts w:ascii="Arial" w:hAnsi="Arial" w:cs="Arial"/>
          <w:sz w:val="20"/>
          <w:szCs w:val="20"/>
          <w:lang w:val="pt-BR"/>
        </w:rPr>
        <w:t>11</w:t>
      </w:r>
      <w:r w:rsidR="007F73E9" w:rsidRPr="007F73E9">
        <w:rPr>
          <w:rFonts w:ascii="Arial" w:hAnsi="Arial" w:cs="Arial"/>
          <w:sz w:val="20"/>
          <w:szCs w:val="20"/>
          <w:lang w:val="pt-BR"/>
        </w:rPr>
        <w:t xml:space="preserve"> de </w:t>
      </w:r>
      <w:proofErr w:type="gramStart"/>
      <w:r w:rsidR="00A87E66">
        <w:rPr>
          <w:rFonts w:ascii="Arial" w:hAnsi="Arial" w:cs="Arial"/>
          <w:sz w:val="20"/>
          <w:szCs w:val="20"/>
          <w:lang w:val="pt-BR"/>
        </w:rPr>
        <w:t>Dezembro</w:t>
      </w:r>
      <w:proofErr w:type="gramEnd"/>
      <w:r w:rsidRPr="007F73E9">
        <w:rPr>
          <w:rFonts w:ascii="Arial" w:hAnsi="Arial" w:cs="Arial"/>
          <w:sz w:val="20"/>
          <w:szCs w:val="20"/>
          <w:lang w:val="pt-BR"/>
        </w:rPr>
        <w:t xml:space="preserve"> de 2019.</w:t>
      </w:r>
    </w:p>
    <w:p w:rsidR="007E0B4C" w:rsidRPr="007F73E9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A45134" w:rsidRPr="007F73E9" w:rsidRDefault="00A45134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7F73E9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F73E9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F33E2D" w:rsidRPr="007F73E9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7F73E9">
        <w:rPr>
          <w:rFonts w:ascii="Arial" w:hAnsi="Arial" w:cs="Arial"/>
          <w:sz w:val="20"/>
          <w:szCs w:val="20"/>
          <w:lang w:val="pt-BR"/>
        </w:rPr>
        <w:t>Prefeito Municipal</w:t>
      </w:r>
    </w:p>
    <w:p w:rsidR="00F33E2D" w:rsidRPr="007F73E9" w:rsidRDefault="00F33E2D" w:rsidP="00F2584E">
      <w:pPr>
        <w:spacing w:after="0" w:line="240" w:lineRule="auto"/>
        <w:ind w:right="-170"/>
        <w:rPr>
          <w:rFonts w:ascii="Arial" w:hAnsi="Arial" w:cs="Arial"/>
          <w:sz w:val="20"/>
          <w:szCs w:val="20"/>
          <w:lang w:val="pt-BR"/>
        </w:rPr>
      </w:pPr>
    </w:p>
    <w:p w:rsidR="00440467" w:rsidRPr="00CF4795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40467" w:rsidRPr="00CF4795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3528B" w:rsidRPr="00CF4795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3528B" w:rsidRPr="00CF4795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3528B" w:rsidRPr="00CF4795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CF4795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CF4795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CF4795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CF4795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CF479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821AF5" w:rsidRPr="000B1F89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0B1F89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5D4B39" w:rsidRPr="000B1F89" w:rsidSect="00A00401">
      <w:headerReference w:type="default" r:id="rId8"/>
      <w:pgSz w:w="11906" w:h="16838"/>
      <w:pgMar w:top="2410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6" name="Imagem 6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12D35"/>
    <w:rsid w:val="000255E4"/>
    <w:rsid w:val="000B1F89"/>
    <w:rsid w:val="000D3553"/>
    <w:rsid w:val="000E7852"/>
    <w:rsid w:val="00114C0C"/>
    <w:rsid w:val="0013268C"/>
    <w:rsid w:val="001B4615"/>
    <w:rsid w:val="001D2373"/>
    <w:rsid w:val="001E64F7"/>
    <w:rsid w:val="0023094D"/>
    <w:rsid w:val="00251DFD"/>
    <w:rsid w:val="002A01B3"/>
    <w:rsid w:val="002C73F8"/>
    <w:rsid w:val="002F60D7"/>
    <w:rsid w:val="00302E6E"/>
    <w:rsid w:val="00327EB6"/>
    <w:rsid w:val="0036632B"/>
    <w:rsid w:val="003D5FAE"/>
    <w:rsid w:val="004178A4"/>
    <w:rsid w:val="00430228"/>
    <w:rsid w:val="0043528B"/>
    <w:rsid w:val="00440467"/>
    <w:rsid w:val="00442F3F"/>
    <w:rsid w:val="004644E5"/>
    <w:rsid w:val="004833ED"/>
    <w:rsid w:val="004D283C"/>
    <w:rsid w:val="004D5F87"/>
    <w:rsid w:val="00513609"/>
    <w:rsid w:val="0052032F"/>
    <w:rsid w:val="00556F1F"/>
    <w:rsid w:val="005633C9"/>
    <w:rsid w:val="005C26F0"/>
    <w:rsid w:val="005D4B39"/>
    <w:rsid w:val="005E681F"/>
    <w:rsid w:val="00641651"/>
    <w:rsid w:val="00645C3A"/>
    <w:rsid w:val="006548B1"/>
    <w:rsid w:val="00660EF7"/>
    <w:rsid w:val="0066573A"/>
    <w:rsid w:val="006D1C7D"/>
    <w:rsid w:val="006F6621"/>
    <w:rsid w:val="00716D93"/>
    <w:rsid w:val="007A1387"/>
    <w:rsid w:val="007E0B4C"/>
    <w:rsid w:val="007F73E9"/>
    <w:rsid w:val="00805728"/>
    <w:rsid w:val="00821AF5"/>
    <w:rsid w:val="00824F39"/>
    <w:rsid w:val="008B37C3"/>
    <w:rsid w:val="008C6E23"/>
    <w:rsid w:val="008D6209"/>
    <w:rsid w:val="00935E3F"/>
    <w:rsid w:val="00943D45"/>
    <w:rsid w:val="009C196B"/>
    <w:rsid w:val="009F3DD9"/>
    <w:rsid w:val="00A00401"/>
    <w:rsid w:val="00A167BC"/>
    <w:rsid w:val="00A36252"/>
    <w:rsid w:val="00A45134"/>
    <w:rsid w:val="00A87E66"/>
    <w:rsid w:val="00B026C0"/>
    <w:rsid w:val="00B4723A"/>
    <w:rsid w:val="00B54767"/>
    <w:rsid w:val="00B624A5"/>
    <w:rsid w:val="00B63141"/>
    <w:rsid w:val="00BA19D4"/>
    <w:rsid w:val="00C13230"/>
    <w:rsid w:val="00C67189"/>
    <w:rsid w:val="00CF4795"/>
    <w:rsid w:val="00D10014"/>
    <w:rsid w:val="00D328F6"/>
    <w:rsid w:val="00D6518B"/>
    <w:rsid w:val="00DA7179"/>
    <w:rsid w:val="00F2584E"/>
    <w:rsid w:val="00F33E2D"/>
    <w:rsid w:val="00F77314"/>
    <w:rsid w:val="00F8715D"/>
    <w:rsid w:val="00F97C6F"/>
    <w:rsid w:val="00FC1598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Lucineia Sarter</cp:lastModifiedBy>
  <cp:revision>2</cp:revision>
  <cp:lastPrinted>2019-11-22T11:54:00Z</cp:lastPrinted>
  <dcterms:created xsi:type="dcterms:W3CDTF">2019-12-13T11:45:00Z</dcterms:created>
  <dcterms:modified xsi:type="dcterms:W3CDTF">2019-12-13T11:45:00Z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