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B051" w14:textId="745B5B7F" w:rsidR="002D6A02" w:rsidRPr="002D6A02" w:rsidRDefault="002D6A02" w:rsidP="002D6A02">
      <w:pPr>
        <w:spacing w:line="360" w:lineRule="auto"/>
        <w:ind w:left="3686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2D6A0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ATA DA REUNIÃO DA COMISSÃO PERMANENTE DE LEGISLAÇÃO, JUSTIÇA E REDAÇÃO FINAL, REALIZADA EM </w:t>
      </w:r>
      <w:r w:rsidR="00C97D05">
        <w:rPr>
          <w:rFonts w:ascii="Arial" w:eastAsia="Calibri" w:hAnsi="Arial" w:cs="Arial"/>
          <w:b/>
          <w:bCs/>
          <w:sz w:val="24"/>
          <w:szCs w:val="24"/>
          <w:lang w:eastAsia="en-US"/>
        </w:rPr>
        <w:t>06</w:t>
      </w:r>
      <w:r w:rsidRPr="002D6A02">
        <w:rPr>
          <w:rFonts w:ascii="Arial" w:eastAsia="Calibri" w:hAnsi="Arial" w:cs="Arial"/>
          <w:b/>
          <w:bCs/>
          <w:sz w:val="24"/>
          <w:szCs w:val="24"/>
          <w:lang w:eastAsia="en-US"/>
        </w:rPr>
        <w:t>/0</w:t>
      </w:r>
      <w:r w:rsidR="00C97D05">
        <w:rPr>
          <w:rFonts w:ascii="Arial" w:eastAsia="Calibri" w:hAnsi="Arial" w:cs="Arial"/>
          <w:b/>
          <w:bCs/>
          <w:sz w:val="24"/>
          <w:szCs w:val="24"/>
          <w:lang w:eastAsia="en-US"/>
        </w:rPr>
        <w:t>4</w:t>
      </w:r>
      <w:r w:rsidRPr="002D6A02">
        <w:rPr>
          <w:rFonts w:ascii="Arial" w:eastAsia="Calibri" w:hAnsi="Arial" w:cs="Arial"/>
          <w:b/>
          <w:bCs/>
          <w:sz w:val="24"/>
          <w:szCs w:val="24"/>
          <w:lang w:eastAsia="en-US"/>
        </w:rPr>
        <w:t>/2026, ÀS 13:00 HORAS.</w:t>
      </w:r>
    </w:p>
    <w:p w14:paraId="17CBF210" w14:textId="77777777" w:rsidR="002D6A02" w:rsidRPr="002D6A02" w:rsidRDefault="002D6A02" w:rsidP="002D6A02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65A639F" w14:textId="63A5C8BF" w:rsidR="00BD6D0C" w:rsidRPr="00BD6D0C" w:rsidRDefault="002D6A02" w:rsidP="00BD6D0C">
      <w:pPr>
        <w:spacing w:after="160" w:line="360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2D6A02">
        <w:rPr>
          <w:rFonts w:ascii="Arial" w:eastAsia="Calibri" w:hAnsi="Arial" w:cs="Arial"/>
          <w:iCs/>
          <w:sz w:val="24"/>
          <w:szCs w:val="24"/>
          <w:lang w:eastAsia="en-US"/>
        </w:rPr>
        <w:t xml:space="preserve">Aos </w:t>
      </w:r>
      <w:r w:rsidR="00C97D05">
        <w:rPr>
          <w:rFonts w:ascii="Arial" w:eastAsia="Calibri" w:hAnsi="Arial" w:cs="Arial"/>
          <w:iCs/>
          <w:sz w:val="24"/>
          <w:szCs w:val="24"/>
          <w:lang w:eastAsia="en-US"/>
        </w:rPr>
        <w:t>seis</w:t>
      </w:r>
      <w:r w:rsidRPr="002D6A02">
        <w:rPr>
          <w:rFonts w:ascii="Arial" w:eastAsia="Calibri" w:hAnsi="Arial" w:cs="Arial"/>
          <w:iCs/>
          <w:sz w:val="24"/>
          <w:szCs w:val="24"/>
          <w:lang w:eastAsia="en-US"/>
        </w:rPr>
        <w:t xml:space="preserve"> (</w:t>
      </w:r>
      <w:r w:rsidR="00C97D05">
        <w:rPr>
          <w:rFonts w:ascii="Arial" w:eastAsia="Calibri" w:hAnsi="Arial" w:cs="Arial"/>
          <w:iCs/>
          <w:sz w:val="24"/>
          <w:szCs w:val="24"/>
          <w:lang w:eastAsia="en-US"/>
        </w:rPr>
        <w:t>06</w:t>
      </w:r>
      <w:r w:rsidRPr="002D6A02">
        <w:rPr>
          <w:rFonts w:ascii="Arial" w:eastAsia="Calibri" w:hAnsi="Arial" w:cs="Arial"/>
          <w:iCs/>
          <w:sz w:val="24"/>
          <w:szCs w:val="24"/>
          <w:lang w:eastAsia="en-US"/>
        </w:rPr>
        <w:t>) dias do mês de</w:t>
      </w:r>
      <w:r w:rsidR="00C97D05">
        <w:rPr>
          <w:rFonts w:ascii="Arial" w:eastAsia="Calibri" w:hAnsi="Arial" w:cs="Arial"/>
          <w:iCs/>
          <w:sz w:val="24"/>
          <w:szCs w:val="24"/>
          <w:lang w:eastAsia="en-US"/>
        </w:rPr>
        <w:t xml:space="preserve"> abril </w:t>
      </w:r>
      <w:r w:rsidRPr="002D6A02">
        <w:rPr>
          <w:rFonts w:ascii="Arial" w:eastAsia="Calibri" w:hAnsi="Arial" w:cs="Arial"/>
          <w:iCs/>
          <w:sz w:val="24"/>
          <w:szCs w:val="24"/>
          <w:lang w:eastAsia="en-US"/>
        </w:rPr>
        <w:t xml:space="preserve"> (0</w:t>
      </w:r>
      <w:r w:rsidR="00C97D05">
        <w:rPr>
          <w:rFonts w:ascii="Arial" w:eastAsia="Calibri" w:hAnsi="Arial" w:cs="Arial"/>
          <w:iCs/>
          <w:sz w:val="24"/>
          <w:szCs w:val="24"/>
          <w:lang w:eastAsia="en-US"/>
        </w:rPr>
        <w:t>4</w:t>
      </w:r>
      <w:r w:rsidRPr="002D6A02">
        <w:rPr>
          <w:rFonts w:ascii="Arial" w:eastAsia="Calibri" w:hAnsi="Arial" w:cs="Arial"/>
          <w:iCs/>
          <w:sz w:val="24"/>
          <w:szCs w:val="24"/>
          <w:lang w:eastAsia="en-US"/>
        </w:rPr>
        <w:t>) de dois mil e vinte e seis (2026), às treze horas  (13h00), 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2D6A02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 xml:space="preserve"> </w:t>
      </w:r>
      <w:r w:rsidRPr="002D6A02">
        <w:rPr>
          <w:rFonts w:ascii="Arial" w:eastAsia="Calibri" w:hAnsi="Arial" w:cs="Arial"/>
          <w:iCs/>
          <w:sz w:val="24"/>
          <w:szCs w:val="24"/>
          <w:lang w:eastAsia="en-US"/>
        </w:rPr>
        <w:t xml:space="preserve">– Presidente e Siguimar Schvanz – PP – Relator e a Vereadora Eliza Ramlow Soares – PL – Membro. Após os cumprimentos iniciais, passou-se à análise da seguinte proposição: </w:t>
      </w:r>
      <w:r w:rsidR="00BD6D0C" w:rsidRPr="00BD6D0C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PROJETO DE LEI Nº 002/2026</w:t>
      </w:r>
      <w:r w:rsidR="00BD6D0C" w:rsidRPr="00BD6D0C">
        <w:rPr>
          <w:rFonts w:ascii="Arial" w:eastAsia="Calibri" w:hAnsi="Arial" w:cs="Arial"/>
          <w:iCs/>
          <w:sz w:val="24"/>
          <w:szCs w:val="24"/>
          <w:lang w:eastAsia="en-US"/>
        </w:rPr>
        <w:t xml:space="preserve"> QUE INSTITUI GRATIFICAÇÃO MENSAL PARA O GESTOR DA PARCERIA E OS MEMBROS DA COMISSÃO DE MONITORAMENTO E AVALIAÇÃO DO PODER EXECUTIVO, E DÁ OUTRAS PROVIDÊNCIAS, DE AUTORIA DO PODER EXECUTIVO.</w:t>
      </w:r>
      <w:r w:rsidR="008C249C">
        <w:rPr>
          <w:rFonts w:ascii="Arial" w:eastAsia="Calibri" w:hAnsi="Arial" w:cs="Arial"/>
          <w:iCs/>
          <w:sz w:val="24"/>
          <w:szCs w:val="24"/>
          <w:lang w:eastAsia="en-US"/>
        </w:rPr>
        <w:t xml:space="preserve"> </w:t>
      </w:r>
      <w:r w:rsidR="00BD6D0C" w:rsidRPr="00BD6D0C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PROJETO DE LEI Nº 11/2026</w:t>
      </w:r>
      <w:r w:rsidR="00BD6D0C" w:rsidRPr="00BD6D0C">
        <w:rPr>
          <w:rFonts w:ascii="Arial" w:eastAsia="Calibri" w:hAnsi="Arial" w:cs="Arial"/>
          <w:iCs/>
          <w:sz w:val="24"/>
          <w:szCs w:val="24"/>
          <w:lang w:eastAsia="en-US"/>
        </w:rPr>
        <w:t xml:space="preserve"> QUE INSTITUI O PROGRAMA “PODA VERDE” E ESTABELECE DIRETRIZES PARA O MANEJO, BENEFICIAMENTO E DESTINAÇÃO AMBIENTALMENTE ADEQUADA DE RESÍDUOS VEGETAIS E DE MADEIRA NO MUNICÍPIO, DE AUTORIA DO PODER EXECUTIVO.</w:t>
      </w:r>
      <w:r w:rsidR="00BD6D0C">
        <w:rPr>
          <w:rFonts w:ascii="Arial" w:eastAsia="Calibri" w:hAnsi="Arial" w:cs="Arial"/>
          <w:iCs/>
          <w:sz w:val="24"/>
          <w:szCs w:val="24"/>
          <w:lang w:eastAsia="en-US"/>
        </w:rPr>
        <w:t xml:space="preserve"> </w:t>
      </w:r>
      <w:r w:rsidR="00BD6D0C" w:rsidRPr="00BD6D0C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PROJETO DE LEI Nº 12/2026</w:t>
      </w:r>
      <w:r w:rsidR="00BD6D0C" w:rsidRPr="00BD6D0C">
        <w:rPr>
          <w:rFonts w:ascii="Arial" w:eastAsia="Calibri" w:hAnsi="Arial" w:cs="Arial"/>
          <w:iCs/>
          <w:sz w:val="24"/>
          <w:szCs w:val="24"/>
          <w:lang w:eastAsia="en-US"/>
        </w:rPr>
        <w:t xml:space="preserve"> QUE AUTORIZA AO CHEFE DO PODER EXECUTIVO A CELEBRAR CONVÊNIO COM A ASSOCIAÇÃO EVANGÉLICA BENEFICENTE ESPIRITOSANTENSE – AEBES, DE AUTORIA DO PODER EXECUTIVO.</w:t>
      </w:r>
      <w:r w:rsidR="00BD6D0C">
        <w:rPr>
          <w:rFonts w:ascii="Arial" w:eastAsia="Calibri" w:hAnsi="Arial" w:cs="Arial"/>
          <w:iCs/>
          <w:sz w:val="24"/>
          <w:szCs w:val="24"/>
          <w:lang w:eastAsia="en-US"/>
        </w:rPr>
        <w:t xml:space="preserve"> </w:t>
      </w:r>
      <w:r w:rsidR="00BD6D0C" w:rsidRPr="00BD6D0C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t>PROJETO DE LEI N° 12/2026</w:t>
      </w:r>
      <w:r w:rsidR="00BD6D0C" w:rsidRPr="00BD6D0C">
        <w:rPr>
          <w:rFonts w:ascii="Arial" w:eastAsia="Calibri" w:hAnsi="Arial" w:cs="Arial"/>
          <w:iCs/>
          <w:sz w:val="24"/>
          <w:szCs w:val="24"/>
          <w:lang w:eastAsia="en-US"/>
        </w:rPr>
        <w:t xml:space="preserve"> ESTABELECE DIRETRIZES PARA O INCENTIVO AO EMPREENDEDORISMO FAMILIAR E COMUNITÁRIO NO MUNICÍPIO DE SANTA MARIA DE JETIBÁ E DÁ OUTRAS PROVIDÊNCIAS, DE AUTORIA DO PODER  LEGISLATIVO.</w:t>
      </w:r>
    </w:p>
    <w:p w14:paraId="64ACBEE6" w14:textId="77777777" w:rsidR="00BD6D0C" w:rsidRPr="00BD6D0C" w:rsidRDefault="00BD6D0C" w:rsidP="00BD6D0C">
      <w:pPr>
        <w:spacing w:after="160" w:line="360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3A41B3FD" w14:textId="2FCBC4E5" w:rsidR="009C3F8B" w:rsidRPr="00DF3C4D" w:rsidRDefault="00BD6D0C" w:rsidP="009C3F8B">
      <w:pPr>
        <w:spacing w:after="160" w:line="360" w:lineRule="auto"/>
        <w:jc w:val="both"/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</w:pPr>
      <w:r w:rsidRPr="00BD6D0C"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  <w:lastRenderedPageBreak/>
        <w:t>PROJETO DE LEI N° 13/2026</w:t>
      </w:r>
      <w:r w:rsidRPr="00BD6D0C">
        <w:rPr>
          <w:rFonts w:ascii="Arial" w:eastAsia="Calibri" w:hAnsi="Arial" w:cs="Arial"/>
          <w:iCs/>
          <w:sz w:val="24"/>
          <w:szCs w:val="24"/>
          <w:lang w:eastAsia="en-US"/>
        </w:rPr>
        <w:t xml:space="preserve"> DISPÕE SOBRE A DENOMINAÇÃO DA RUA LUZIA PAULO, EM SÃO LUIZ, NO MUNICÍPIO DE SANTA MARIA DE JETIBÁ-ES E DÁ OUTRAS PROVIDÊNCIAS, DE AUTORIA DO PODER  LEGISLATIVO.</w:t>
      </w:r>
      <w:r w:rsidR="009C3F8B">
        <w:rPr>
          <w:rFonts w:ascii="Arial" w:eastAsia="Calibri" w:hAnsi="Arial" w:cs="Arial"/>
          <w:iCs/>
          <w:sz w:val="24"/>
          <w:szCs w:val="24"/>
          <w:lang w:eastAsia="en-US"/>
        </w:rPr>
        <w:t xml:space="preserve"> </w:t>
      </w:r>
      <w:r w:rsidR="009C3F8B" w:rsidRPr="009C3F8B">
        <w:rPr>
          <w:rFonts w:ascii="Arial" w:eastAsia="Calibri" w:hAnsi="Arial" w:cs="Arial"/>
          <w:iCs/>
          <w:sz w:val="24"/>
          <w:szCs w:val="24"/>
          <w:lang w:eastAsia="en-US"/>
        </w:rPr>
        <w:t>Comissão procedeu à análise dos referidos projetos e emitiu os respectivos pareceres,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173726F8" w14:textId="05A2CF66" w:rsidR="009C3F8B" w:rsidRPr="009C3F8B" w:rsidRDefault="009C3F8B" w:rsidP="009C3F8B">
      <w:pPr>
        <w:spacing w:after="160" w:line="360" w:lineRule="auto"/>
        <w:jc w:val="both"/>
        <w:rPr>
          <w:rFonts w:ascii="Arial" w:eastAsia="Calibri" w:hAnsi="Arial" w:cs="Arial"/>
          <w:b/>
          <w:bCs/>
          <w:iCs/>
          <w:sz w:val="24"/>
          <w:szCs w:val="24"/>
          <w:lang w:eastAsia="en-US"/>
        </w:rPr>
      </w:pPr>
    </w:p>
    <w:p w14:paraId="6CFD36D4" w14:textId="77777777" w:rsidR="002D6A02" w:rsidRPr="002D6A02" w:rsidRDefault="002D6A02" w:rsidP="002D6A02">
      <w:pPr>
        <w:spacing w:line="360" w:lineRule="auto"/>
        <w:jc w:val="both"/>
        <w:rPr>
          <w:rFonts w:ascii="Arial" w:eastAsia="Calibri" w:hAnsi="Arial" w:cs="Arial"/>
          <w:i/>
          <w:iCs/>
          <w:sz w:val="22"/>
          <w:szCs w:val="24"/>
          <w:lang w:eastAsia="en-US"/>
        </w:rPr>
      </w:pPr>
    </w:p>
    <w:p w14:paraId="492D46F8" w14:textId="77777777" w:rsidR="002D6A02" w:rsidRPr="002D6A02" w:rsidRDefault="002D6A02" w:rsidP="002D6A02">
      <w:pPr>
        <w:spacing w:line="360" w:lineRule="auto"/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14:paraId="69087DEB" w14:textId="6F375D2B" w:rsidR="002D6A02" w:rsidRPr="002D6A02" w:rsidRDefault="00DB5BE8" w:rsidP="002D6A02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4"/>
          <w:lang w:eastAsia="en-US"/>
        </w:rPr>
        <w:t xml:space="preserve">     </w:t>
      </w:r>
      <w:r w:rsidR="002D6A02" w:rsidRPr="002D6A02">
        <w:rPr>
          <w:rFonts w:ascii="Arial" w:eastAsia="Calibri" w:hAnsi="Arial" w:cs="Arial"/>
          <w:i/>
          <w:iCs/>
          <w:sz w:val="22"/>
          <w:szCs w:val="24"/>
          <w:lang w:eastAsia="en-US"/>
        </w:rPr>
        <w:t xml:space="preserve"> </w:t>
      </w:r>
      <w:r w:rsidR="002D6A02" w:rsidRPr="002D6A02">
        <w:rPr>
          <w:rFonts w:ascii="Arial" w:eastAsia="Calibri" w:hAnsi="Arial" w:cs="Arial"/>
          <w:sz w:val="24"/>
          <w:szCs w:val="24"/>
          <w:lang w:eastAsia="en-US"/>
        </w:rPr>
        <w:t>CLOVIS LUCHT - PSD                                  SIGUIMAR SCHVANZ – PP</w:t>
      </w:r>
    </w:p>
    <w:p w14:paraId="05D39ACF" w14:textId="5FF1D57D" w:rsidR="002D6A02" w:rsidRPr="002D6A02" w:rsidRDefault="002D6A02" w:rsidP="002D6A02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6A02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  <w:r w:rsidR="00DB5BE8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Pr="002D6A02">
        <w:rPr>
          <w:rFonts w:ascii="Arial" w:eastAsia="Calibri" w:hAnsi="Arial" w:cs="Arial"/>
          <w:sz w:val="24"/>
          <w:szCs w:val="24"/>
          <w:lang w:eastAsia="en-US"/>
        </w:rPr>
        <w:t xml:space="preserve">  Presidente                                                            Relator </w:t>
      </w:r>
    </w:p>
    <w:p w14:paraId="21E6A309" w14:textId="77777777" w:rsidR="002D6A02" w:rsidRPr="002D6A02" w:rsidRDefault="002D6A02" w:rsidP="002D6A02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8094DB6" w14:textId="77777777" w:rsidR="002D6A02" w:rsidRPr="002D6A02" w:rsidRDefault="002D6A02" w:rsidP="002D6A02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7F716DD" w14:textId="77777777" w:rsidR="002D6A02" w:rsidRPr="002D6A02" w:rsidRDefault="002D6A02" w:rsidP="002D6A02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D34C44C" w14:textId="459E1ECE" w:rsidR="002D6A02" w:rsidRPr="002D6A02" w:rsidRDefault="00DB5BE8" w:rsidP="002D6A02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  <w:r w:rsidR="002D6A02" w:rsidRPr="002D6A02">
        <w:rPr>
          <w:rFonts w:ascii="Arial" w:eastAsia="Calibri" w:hAnsi="Arial" w:cs="Arial"/>
          <w:sz w:val="24"/>
          <w:szCs w:val="24"/>
          <w:lang w:eastAsia="en-US"/>
        </w:rPr>
        <w:t xml:space="preserve"> ELIZA RAMLOW SOARES- PL                  VERA MOÇA M. HOFFMANN </w:t>
      </w:r>
    </w:p>
    <w:p w14:paraId="1D569328" w14:textId="5A1E563F" w:rsidR="000B245B" w:rsidRDefault="002D6A02" w:rsidP="002D6A02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D6A02">
        <w:rPr>
          <w:rFonts w:ascii="Arial" w:eastAsia="Calibri" w:hAnsi="Arial" w:cs="Arial"/>
          <w:sz w:val="24"/>
          <w:szCs w:val="24"/>
          <w:lang w:eastAsia="en-US"/>
        </w:rPr>
        <w:t xml:space="preserve">             </w:t>
      </w:r>
      <w:r w:rsidR="00DB5BE8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  <w:r w:rsidRPr="002D6A02">
        <w:rPr>
          <w:rFonts w:ascii="Arial" w:eastAsia="Calibri" w:hAnsi="Arial" w:cs="Arial"/>
          <w:sz w:val="24"/>
          <w:szCs w:val="24"/>
          <w:lang w:eastAsia="en-US"/>
        </w:rPr>
        <w:t xml:space="preserve">  Membro                                                 </w:t>
      </w:r>
      <w:r w:rsidR="000D198D" w:rsidRPr="000D198D">
        <w:rPr>
          <w:rFonts w:ascii="Arial" w:eastAsia="Calibri" w:hAnsi="Arial" w:cs="Arial"/>
          <w:iCs/>
          <w:sz w:val="24"/>
          <w:szCs w:val="24"/>
          <w:lang w:eastAsia="en-US"/>
        </w:rPr>
        <w:t>Assessora  Legislativa</w:t>
      </w:r>
    </w:p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39010D91" w14:textId="77777777" w:rsidR="00B27690" w:rsidRDefault="00B27690" w:rsidP="00B27690">
      <w:pPr>
        <w:rPr>
          <w:rFonts w:ascii="Arial" w:hAnsi="Arial" w:cs="Arial"/>
          <w:bCs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AF52" w14:textId="77777777" w:rsidR="009C1D63" w:rsidRDefault="009C1D63">
      <w:r>
        <w:separator/>
      </w:r>
    </w:p>
  </w:endnote>
  <w:endnote w:type="continuationSeparator" w:id="0">
    <w:p w14:paraId="4FB32E38" w14:textId="77777777" w:rsidR="009C1D63" w:rsidRDefault="009C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1927" w14:textId="77777777" w:rsidR="009C1D63" w:rsidRDefault="009C1D63">
      <w:r>
        <w:separator/>
      </w:r>
    </w:p>
  </w:footnote>
  <w:footnote w:type="continuationSeparator" w:id="0">
    <w:p w14:paraId="6F305065" w14:textId="77777777" w:rsidR="009C1D63" w:rsidRDefault="009C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07767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62D02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98D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6A02"/>
    <w:rsid w:val="002D7768"/>
    <w:rsid w:val="002D79D1"/>
    <w:rsid w:val="002D7D31"/>
    <w:rsid w:val="002E6189"/>
    <w:rsid w:val="002F1C35"/>
    <w:rsid w:val="002F2B0D"/>
    <w:rsid w:val="002F586C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575A2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2B4A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59C1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249C"/>
    <w:rsid w:val="008C6D57"/>
    <w:rsid w:val="008C7D25"/>
    <w:rsid w:val="008C7DC4"/>
    <w:rsid w:val="008D4DD5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C1D63"/>
    <w:rsid w:val="009C3F8B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07C1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D51A8"/>
    <w:rsid w:val="00BD6D0C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97D05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BE8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3C4D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2B04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Vera Moça Martins Hoffmann</cp:lastModifiedBy>
  <cp:revision>13</cp:revision>
  <cp:lastPrinted>2026-03-24T14:06:00Z</cp:lastPrinted>
  <dcterms:created xsi:type="dcterms:W3CDTF">2026-03-27T13:34:00Z</dcterms:created>
  <dcterms:modified xsi:type="dcterms:W3CDTF">2026-04-06T13:46:00Z</dcterms:modified>
</cp:coreProperties>
</file>