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FA7C" w14:textId="77777777" w:rsidR="00DF0EC5" w:rsidRDefault="00DF0EC5" w:rsidP="00832BBB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08614DF2" w14:textId="77777777" w:rsidR="009A53E9" w:rsidRDefault="008C2E14" w:rsidP="00832BBB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SOCIAL, REALIZADA EM </w:t>
      </w:r>
    </w:p>
    <w:p w14:paraId="7576ACBC" w14:textId="62D02CFE" w:rsidR="008C2E14" w:rsidRPr="00FF53C7" w:rsidRDefault="00927C84" w:rsidP="00832BBB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06</w:t>
      </w:r>
      <w:r w:rsidR="008C2E14" w:rsidRPr="00FF53C7">
        <w:rPr>
          <w:rFonts w:ascii="Arial" w:hAnsi="Arial" w:cs="Arial"/>
          <w:b/>
          <w:bCs/>
          <w:sz w:val="24"/>
          <w:szCs w:val="24"/>
        </w:rPr>
        <w:t>/</w:t>
      </w:r>
      <w:r w:rsidR="00CB0286" w:rsidRPr="00FF53C7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8C2E14" w:rsidRPr="00FF53C7">
        <w:rPr>
          <w:rFonts w:ascii="Arial" w:hAnsi="Arial" w:cs="Arial"/>
          <w:b/>
          <w:bCs/>
          <w:sz w:val="24"/>
          <w:szCs w:val="24"/>
        </w:rPr>
        <w:t>/202</w:t>
      </w:r>
      <w:r w:rsidR="00F83196">
        <w:rPr>
          <w:rFonts w:ascii="Arial" w:hAnsi="Arial" w:cs="Arial"/>
          <w:b/>
          <w:bCs/>
          <w:sz w:val="24"/>
          <w:szCs w:val="24"/>
        </w:rPr>
        <w:t>6</w:t>
      </w:r>
      <w:r w:rsidR="008C2E14" w:rsidRPr="00FF53C7">
        <w:rPr>
          <w:rFonts w:ascii="Arial" w:hAnsi="Arial" w:cs="Arial"/>
          <w:b/>
          <w:bCs/>
          <w:sz w:val="24"/>
          <w:szCs w:val="24"/>
        </w:rPr>
        <w:t xml:space="preserve">, ÀS </w:t>
      </w:r>
      <w:r>
        <w:rPr>
          <w:rFonts w:ascii="Arial" w:hAnsi="Arial" w:cs="Arial"/>
          <w:b/>
          <w:bCs/>
          <w:sz w:val="24"/>
          <w:szCs w:val="24"/>
        </w:rPr>
        <w:t>14</w:t>
      </w:r>
      <w:r w:rsidR="008C2E14" w:rsidRPr="00FF53C7">
        <w:rPr>
          <w:rFonts w:ascii="Arial" w:hAnsi="Arial" w:cs="Arial"/>
          <w:b/>
          <w:bCs/>
          <w:sz w:val="24"/>
          <w:szCs w:val="24"/>
        </w:rPr>
        <w:t>:</w:t>
      </w:r>
      <w:r w:rsidR="00DF0EC5">
        <w:rPr>
          <w:rFonts w:ascii="Arial" w:hAnsi="Arial" w:cs="Arial"/>
          <w:b/>
          <w:bCs/>
          <w:sz w:val="24"/>
          <w:szCs w:val="24"/>
        </w:rPr>
        <w:t>00</w:t>
      </w:r>
      <w:r w:rsidR="008C2E14" w:rsidRPr="00FF53C7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4CDA25A" w14:textId="77777777" w:rsidR="008C2E14" w:rsidRPr="00FF53C7" w:rsidRDefault="008C2E14" w:rsidP="00E430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E647DF" w14:textId="157455F7" w:rsidR="009A53E9" w:rsidRDefault="008C2E14" w:rsidP="00582333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FF53C7">
        <w:rPr>
          <w:rFonts w:ascii="Arial" w:hAnsi="Arial" w:cs="Arial"/>
          <w:iCs/>
          <w:sz w:val="24"/>
          <w:szCs w:val="24"/>
        </w:rPr>
        <w:t>Ao</w:t>
      </w:r>
      <w:r w:rsidR="00CB0286" w:rsidRPr="00FF53C7">
        <w:rPr>
          <w:rFonts w:ascii="Arial" w:hAnsi="Arial" w:cs="Arial"/>
          <w:iCs/>
          <w:sz w:val="24"/>
          <w:szCs w:val="24"/>
        </w:rPr>
        <w:t xml:space="preserve">s </w:t>
      </w:r>
      <w:r w:rsidR="00201E44">
        <w:rPr>
          <w:rFonts w:ascii="Arial" w:hAnsi="Arial" w:cs="Arial"/>
          <w:iCs/>
          <w:sz w:val="24"/>
          <w:szCs w:val="24"/>
        </w:rPr>
        <w:t>seis</w:t>
      </w:r>
      <w:r w:rsidR="009A53E9">
        <w:rPr>
          <w:rFonts w:ascii="Arial" w:hAnsi="Arial" w:cs="Arial"/>
          <w:iCs/>
          <w:sz w:val="24"/>
          <w:szCs w:val="24"/>
        </w:rPr>
        <w:t xml:space="preserve"> </w:t>
      </w:r>
      <w:r w:rsidRPr="00FF53C7">
        <w:rPr>
          <w:rFonts w:ascii="Arial" w:hAnsi="Arial" w:cs="Arial"/>
          <w:iCs/>
          <w:sz w:val="24"/>
          <w:szCs w:val="24"/>
        </w:rPr>
        <w:t xml:space="preserve"> (</w:t>
      </w:r>
      <w:r w:rsidR="00201E44">
        <w:rPr>
          <w:rFonts w:ascii="Arial" w:hAnsi="Arial" w:cs="Arial"/>
          <w:iCs/>
          <w:sz w:val="24"/>
          <w:szCs w:val="24"/>
        </w:rPr>
        <w:t>06</w:t>
      </w:r>
      <w:r w:rsidRPr="00FF53C7">
        <w:rPr>
          <w:rFonts w:ascii="Arial" w:hAnsi="Arial" w:cs="Arial"/>
          <w:iCs/>
          <w:sz w:val="24"/>
          <w:szCs w:val="24"/>
        </w:rPr>
        <w:t>) dia</w:t>
      </w:r>
      <w:r w:rsidR="00CB0286" w:rsidRPr="00FF53C7">
        <w:rPr>
          <w:rFonts w:ascii="Arial" w:hAnsi="Arial" w:cs="Arial"/>
          <w:iCs/>
          <w:sz w:val="24"/>
          <w:szCs w:val="24"/>
        </w:rPr>
        <w:t>s</w:t>
      </w:r>
      <w:r w:rsidRPr="00FF53C7">
        <w:rPr>
          <w:rFonts w:ascii="Arial" w:hAnsi="Arial" w:cs="Arial"/>
          <w:iCs/>
          <w:sz w:val="24"/>
          <w:szCs w:val="24"/>
        </w:rPr>
        <w:t xml:space="preserve"> do mês de </w:t>
      </w:r>
      <w:r w:rsidR="00201E44">
        <w:rPr>
          <w:rFonts w:ascii="Arial" w:hAnsi="Arial" w:cs="Arial"/>
          <w:iCs/>
          <w:sz w:val="24"/>
          <w:szCs w:val="24"/>
        </w:rPr>
        <w:t>abril</w:t>
      </w:r>
      <w:r w:rsidRPr="00FF53C7">
        <w:rPr>
          <w:rFonts w:ascii="Arial" w:hAnsi="Arial" w:cs="Arial"/>
          <w:iCs/>
          <w:sz w:val="24"/>
          <w:szCs w:val="24"/>
        </w:rPr>
        <w:t xml:space="preserve"> (</w:t>
      </w:r>
      <w:r w:rsidR="00CB0286" w:rsidRPr="00FF53C7">
        <w:rPr>
          <w:rFonts w:ascii="Arial" w:hAnsi="Arial" w:cs="Arial"/>
          <w:iCs/>
          <w:sz w:val="24"/>
          <w:szCs w:val="24"/>
        </w:rPr>
        <w:t>0</w:t>
      </w:r>
      <w:r w:rsidR="00201E44">
        <w:rPr>
          <w:rFonts w:ascii="Arial" w:hAnsi="Arial" w:cs="Arial"/>
          <w:iCs/>
          <w:sz w:val="24"/>
          <w:szCs w:val="24"/>
        </w:rPr>
        <w:t>4</w:t>
      </w:r>
      <w:r w:rsidRPr="00FF53C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B9125E" w:rsidRPr="00FF53C7">
        <w:rPr>
          <w:rFonts w:ascii="Arial" w:hAnsi="Arial" w:cs="Arial"/>
          <w:iCs/>
          <w:sz w:val="24"/>
          <w:szCs w:val="24"/>
        </w:rPr>
        <w:t>seis</w:t>
      </w:r>
      <w:r w:rsidRPr="00FF53C7">
        <w:rPr>
          <w:rFonts w:ascii="Arial" w:hAnsi="Arial" w:cs="Arial"/>
          <w:iCs/>
          <w:sz w:val="24"/>
          <w:szCs w:val="24"/>
        </w:rPr>
        <w:t xml:space="preserve"> (202</w:t>
      </w:r>
      <w:r w:rsidR="00B9125E" w:rsidRPr="00FF53C7">
        <w:rPr>
          <w:rFonts w:ascii="Arial" w:hAnsi="Arial" w:cs="Arial"/>
          <w:iCs/>
          <w:sz w:val="24"/>
          <w:szCs w:val="24"/>
        </w:rPr>
        <w:t>6</w:t>
      </w:r>
      <w:r w:rsidRPr="00FF53C7">
        <w:rPr>
          <w:rFonts w:ascii="Arial" w:hAnsi="Arial" w:cs="Arial"/>
          <w:iCs/>
          <w:sz w:val="24"/>
          <w:szCs w:val="24"/>
        </w:rPr>
        <w:t>),</w:t>
      </w:r>
      <w:r w:rsidR="00DF0EC5">
        <w:rPr>
          <w:rFonts w:ascii="Arial" w:hAnsi="Arial" w:cs="Arial"/>
          <w:iCs/>
          <w:sz w:val="24"/>
          <w:szCs w:val="24"/>
        </w:rPr>
        <w:t xml:space="preserve"> </w:t>
      </w:r>
      <w:r w:rsidR="00201E44">
        <w:rPr>
          <w:rFonts w:ascii="Arial" w:hAnsi="Arial" w:cs="Arial"/>
          <w:iCs/>
          <w:sz w:val="24"/>
          <w:szCs w:val="24"/>
        </w:rPr>
        <w:t xml:space="preserve">quatorze </w:t>
      </w:r>
      <w:r w:rsidR="00DF0EC5">
        <w:rPr>
          <w:rFonts w:ascii="Arial" w:hAnsi="Arial" w:cs="Arial"/>
          <w:iCs/>
          <w:sz w:val="24"/>
          <w:szCs w:val="24"/>
        </w:rPr>
        <w:t xml:space="preserve"> horas </w:t>
      </w:r>
      <w:r w:rsidR="00F91109">
        <w:rPr>
          <w:rFonts w:ascii="Arial" w:hAnsi="Arial" w:cs="Arial"/>
          <w:iCs/>
          <w:sz w:val="24"/>
          <w:szCs w:val="24"/>
        </w:rPr>
        <w:t>(</w:t>
      </w:r>
      <w:r w:rsidR="00201E44">
        <w:rPr>
          <w:rFonts w:ascii="Arial" w:hAnsi="Arial" w:cs="Arial"/>
          <w:iCs/>
          <w:sz w:val="24"/>
          <w:szCs w:val="24"/>
        </w:rPr>
        <w:t>14</w:t>
      </w:r>
      <w:r w:rsidR="004D04C6" w:rsidRPr="00FF53C7">
        <w:rPr>
          <w:rFonts w:ascii="Arial" w:hAnsi="Arial" w:cs="Arial"/>
          <w:iCs/>
          <w:sz w:val="24"/>
          <w:szCs w:val="24"/>
        </w:rPr>
        <w:t>:</w:t>
      </w:r>
      <w:r w:rsidR="00DF0EC5">
        <w:rPr>
          <w:rFonts w:ascii="Arial" w:hAnsi="Arial" w:cs="Arial"/>
          <w:iCs/>
          <w:sz w:val="24"/>
          <w:szCs w:val="24"/>
        </w:rPr>
        <w:t>00</w:t>
      </w:r>
      <w:r w:rsidR="004D04C6" w:rsidRPr="00FF53C7">
        <w:rPr>
          <w:rFonts w:ascii="Arial" w:hAnsi="Arial" w:cs="Arial"/>
          <w:iCs/>
          <w:sz w:val="24"/>
          <w:szCs w:val="24"/>
        </w:rPr>
        <w:t>h)</w:t>
      </w:r>
      <w:r w:rsidRPr="00FF53C7">
        <w:rPr>
          <w:rFonts w:ascii="Arial" w:hAnsi="Arial" w:cs="Arial"/>
          <w:iCs/>
          <w:sz w:val="24"/>
          <w:szCs w:val="24"/>
        </w:rPr>
        <w:t>,</w:t>
      </w:r>
      <w:r w:rsidRPr="00B84A13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Santo. Deu-se início à reunião com a presença da </w:t>
      </w:r>
      <w:r w:rsidR="00B03154">
        <w:rPr>
          <w:rFonts w:ascii="Arial" w:hAnsi="Arial" w:cs="Arial"/>
          <w:iCs/>
          <w:sz w:val="24"/>
          <w:szCs w:val="24"/>
        </w:rPr>
        <w:t>Assessora</w:t>
      </w:r>
      <w:r w:rsidRPr="00B84A13">
        <w:rPr>
          <w:rFonts w:ascii="Arial" w:hAnsi="Arial" w:cs="Arial"/>
          <w:iCs/>
          <w:sz w:val="24"/>
          <w:szCs w:val="24"/>
        </w:rPr>
        <w:t xml:space="preserve"> Legislativa, </w:t>
      </w:r>
      <w:r w:rsidR="00B03154">
        <w:rPr>
          <w:rFonts w:ascii="Arial" w:hAnsi="Arial" w:cs="Arial"/>
          <w:iCs/>
          <w:sz w:val="24"/>
          <w:szCs w:val="24"/>
        </w:rPr>
        <w:t>Vera Moça M. Hoffmann</w:t>
      </w:r>
      <w:r w:rsidRPr="00B84A13">
        <w:rPr>
          <w:rFonts w:ascii="Arial" w:hAnsi="Arial" w:cs="Arial"/>
          <w:iCs/>
          <w:sz w:val="24"/>
          <w:szCs w:val="24"/>
        </w:rPr>
        <w:t xml:space="preserve">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>Eliza Ramlow Soares – PL – Presidente; Selene Jastrow - PSB – Relatora e Ana Paula Alves De Azevedo - REPUBLICANOS - Membro</w:t>
      </w:r>
      <w:r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s seguintes </w:t>
      </w:r>
      <w:r w:rsidR="00927C84" w:rsidRPr="00B84A13">
        <w:rPr>
          <w:rFonts w:ascii="Arial" w:hAnsi="Arial" w:cs="Arial"/>
          <w:iCs/>
          <w:sz w:val="24"/>
          <w:szCs w:val="24"/>
        </w:rPr>
        <w:t>projetos</w:t>
      </w:r>
      <w:r w:rsidR="00927C84">
        <w:rPr>
          <w:rFonts w:ascii="Arial" w:eastAsia="Calibri" w:hAnsi="Arial" w:cs="Arial"/>
          <w:iCs/>
          <w:sz w:val="24"/>
          <w:szCs w:val="24"/>
          <w:lang w:eastAsia="en-US"/>
        </w:rPr>
        <w:t>:</w:t>
      </w:r>
      <w:r w:rsidR="00927C84" w:rsidRPr="00927C8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927C84" w:rsidRPr="00927C84">
        <w:rPr>
          <w:rFonts w:ascii="Arial" w:eastAsia="Calibri" w:hAnsi="Arial" w:cs="Arial"/>
          <w:b/>
          <w:bCs/>
          <w:sz w:val="24"/>
          <w:szCs w:val="24"/>
          <w:lang w:eastAsia="en-US"/>
        </w:rPr>
        <w:t>PROJETO DE LEI Nº 12/2026</w:t>
      </w:r>
      <w:r w:rsidR="00927C84" w:rsidRPr="00927C84">
        <w:rPr>
          <w:rFonts w:ascii="Arial" w:eastAsia="Calibri" w:hAnsi="Arial" w:cs="Arial"/>
          <w:sz w:val="24"/>
          <w:szCs w:val="24"/>
          <w:lang w:eastAsia="en-US"/>
        </w:rPr>
        <w:t xml:space="preserve"> QUE AUTORIZA AO CHEFE DO PODER EXECUTIVO A CELEBRAR CONVÊNIO COM A ASSOCIAÇÃO EVANGÉLICA BENEFICENTE ESPIRITOSANTENSE – AEBES, DE AUTORIA DO PODER EXECUTIVO.</w:t>
      </w:r>
      <w:r w:rsidR="006B683F" w:rsidRPr="006B683F">
        <w:rPr>
          <w:rFonts w:ascii="Arial" w:hAnsi="Arial" w:cs="Arial"/>
          <w:iCs/>
          <w:sz w:val="24"/>
          <w:szCs w:val="24"/>
        </w:rPr>
        <w:t xml:space="preserve"> </w:t>
      </w:r>
      <w:r w:rsidR="00DF0EC5" w:rsidRPr="00DF0EC5">
        <w:rPr>
          <w:rFonts w:ascii="Arial" w:hAnsi="Arial" w:cs="Arial"/>
          <w:iCs/>
          <w:sz w:val="24"/>
          <w:szCs w:val="24"/>
        </w:rPr>
        <w:t>A Comissão procedeu à análise do referido projeto e emitiu o respectivo parecer, acompanhado de seus votos, concluindo pela constitucionalidade da matéria e por sua aptidão para encaminhamento ao Presidente da Câmara, a fim de que seja incluída na pauta para deliberação em Plenário. Após a elaboração do parecer, foi lavrada a presente ata para formalização dos trabalhos. Nada mais havendo a tratar, encerrou-se a reunião, sendo a presente ata lida e assinada por todos os Vereadores integrantes da Comissão e pela Assessora Legislativa. Para constar, eu, Vera Moça Martins Hoffmann, Assessora Legislativa, lavrei a presente ata.</w:t>
      </w:r>
    </w:p>
    <w:p w14:paraId="7D8873D4" w14:textId="77777777" w:rsidR="00582333" w:rsidRDefault="00582333" w:rsidP="00582333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3A2A0BE2" w14:textId="77777777" w:rsidR="00582333" w:rsidRPr="00582333" w:rsidRDefault="00582333" w:rsidP="00582333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F37A046" w14:textId="77777777" w:rsidR="009A53E9" w:rsidRDefault="009A53E9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5E5C8C" w14:textId="58603E01" w:rsidR="008C2E14" w:rsidRDefault="00CB0286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F8319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Pr="00CB0286">
        <w:rPr>
          <w:rFonts w:ascii="Arial" w:hAnsi="Arial" w:cs="Arial"/>
          <w:sz w:val="24"/>
          <w:szCs w:val="24"/>
        </w:rPr>
        <w:t>SELENE JASTROW - PSB</w:t>
      </w:r>
    </w:p>
    <w:p w14:paraId="031132FE" w14:textId="37647C05" w:rsidR="008C2E14" w:rsidRDefault="008C2E14" w:rsidP="00832BB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F83196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CB0286">
        <w:rPr>
          <w:rFonts w:ascii="Arial" w:hAnsi="Arial" w:cs="Arial"/>
          <w:sz w:val="24"/>
          <w:szCs w:val="24"/>
        </w:rPr>
        <w:t>a</w:t>
      </w:r>
      <w:r w:rsidR="00576183">
        <w:rPr>
          <w:rFonts w:ascii="Arial" w:hAnsi="Arial" w:cs="Arial"/>
          <w:sz w:val="24"/>
          <w:szCs w:val="24"/>
        </w:rPr>
        <w:t xml:space="preserve"> da</w:t>
      </w:r>
      <w:r w:rsidR="00832BBB">
        <w:rPr>
          <w:rFonts w:ascii="Arial" w:hAnsi="Arial" w:cs="Arial"/>
          <w:sz w:val="24"/>
          <w:szCs w:val="24"/>
        </w:rPr>
        <w:t xml:space="preserve"> Comissão</w:t>
      </w:r>
    </w:p>
    <w:p w14:paraId="45DDDC5E" w14:textId="77777777" w:rsidR="008C2E14" w:rsidRDefault="008C2E14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0D1A44" w14:textId="77777777" w:rsidR="00B84A13" w:rsidRDefault="00B84A13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9B4FB" w14:textId="2A153444" w:rsidR="00CB0286" w:rsidRDefault="008C2E14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  <w:r w:rsidR="00990E30">
        <w:rPr>
          <w:rFonts w:ascii="Arial" w:hAnsi="Arial" w:cs="Arial"/>
          <w:sz w:val="24"/>
          <w:szCs w:val="24"/>
        </w:rPr>
        <w:t xml:space="preserve">                   </w:t>
      </w:r>
      <w:r w:rsidR="00990E30" w:rsidRPr="00990E30">
        <w:rPr>
          <w:rFonts w:ascii="Arial" w:hAnsi="Arial" w:cs="Arial"/>
          <w:sz w:val="24"/>
          <w:szCs w:val="24"/>
        </w:rPr>
        <w:t>VERA MOÇA M. HOFFMANN</w:t>
      </w:r>
    </w:p>
    <w:p w14:paraId="3C0B18FE" w14:textId="6DFA2C5C" w:rsidR="008C2E14" w:rsidRDefault="00CB0286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90E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 w:rsidR="004A3C17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990E30" w:rsidRPr="00990E30">
        <w:rPr>
          <w:rFonts w:ascii="Arial" w:hAnsi="Arial" w:cs="Arial"/>
          <w:sz w:val="24"/>
          <w:szCs w:val="24"/>
        </w:rPr>
        <w:t>Assessora  Legislativa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FF53C7">
        <w:rPr>
          <w:rFonts w:ascii="Arial" w:hAnsi="Arial" w:cs="Arial"/>
          <w:sz w:val="24"/>
          <w:szCs w:val="24"/>
        </w:rPr>
        <w:t xml:space="preserve"> </w:t>
      </w:r>
    </w:p>
    <w:p w14:paraId="35707744" w14:textId="2B92E7DF" w:rsidR="00196611" w:rsidRPr="009F73B8" w:rsidRDefault="008C2E14" w:rsidP="00EA102A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615E7">
        <w:rPr>
          <w:rFonts w:ascii="Arial" w:hAnsi="Arial" w:cs="Arial"/>
          <w:sz w:val="24"/>
          <w:szCs w:val="24"/>
        </w:rPr>
        <w:t xml:space="preserve">  </w:t>
      </w:r>
      <w:r w:rsidR="00990E30">
        <w:rPr>
          <w:rFonts w:ascii="Arial" w:hAnsi="Arial" w:cs="Arial"/>
          <w:sz w:val="24"/>
          <w:szCs w:val="24"/>
        </w:rPr>
        <w:t xml:space="preserve">    </w:t>
      </w:r>
      <w:r w:rsidR="007615E7">
        <w:rPr>
          <w:rFonts w:ascii="Arial" w:hAnsi="Arial" w:cs="Arial"/>
          <w:sz w:val="24"/>
          <w:szCs w:val="24"/>
        </w:rPr>
        <w:t xml:space="preserve"> </w:t>
      </w:r>
      <w:r w:rsidR="00990E3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</w:t>
      </w:r>
      <w:r w:rsidR="00FF53C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196611" w:rsidRPr="009F73B8" w:rsidSect="00927C84">
      <w:headerReference w:type="default" r:id="rId7"/>
      <w:pgSz w:w="11906" w:h="16838"/>
      <w:pgMar w:top="1134" w:right="1134" w:bottom="1134" w:left="1418" w:header="1134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0E803" w14:textId="77777777" w:rsidR="002273B4" w:rsidRDefault="002273B4" w:rsidP="00974EEC">
      <w:r>
        <w:separator/>
      </w:r>
    </w:p>
  </w:endnote>
  <w:endnote w:type="continuationSeparator" w:id="0">
    <w:p w14:paraId="2456AF10" w14:textId="77777777" w:rsidR="002273B4" w:rsidRDefault="002273B4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3615" w14:textId="77777777" w:rsidR="002273B4" w:rsidRDefault="002273B4" w:rsidP="00974EEC">
      <w:r>
        <w:separator/>
      </w:r>
    </w:p>
  </w:footnote>
  <w:footnote w:type="continuationSeparator" w:id="0">
    <w:p w14:paraId="62B4EF18" w14:textId="77777777" w:rsidR="002273B4" w:rsidRDefault="002273B4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CBBF" w14:textId="71CD8789" w:rsidR="00927C84" w:rsidRPr="00927C84" w:rsidRDefault="00927C84" w:rsidP="00927C84">
    <w:pPr>
      <w:jc w:val="center"/>
      <w:rPr>
        <w:rFonts w:ascii="Manufacturing Consent" w:hAnsi="Manufacturing Consent" w:cs="Arial"/>
        <w:bCs/>
        <w:color w:val="1F3864" w:themeColor="accent1" w:themeShade="80"/>
        <w:sz w:val="44"/>
        <w:szCs w:val="44"/>
      </w:rPr>
    </w:pPr>
    <w:r w:rsidRPr="00927C84">
      <w:rPr>
        <w:rFonts w:ascii="Arial" w:eastAsia="Calibri" w:hAnsi="Arial" w:cs="Arial"/>
        <w:noProof/>
        <w:sz w:val="24"/>
        <w:szCs w:val="24"/>
        <w:lang w:eastAsia="en-US"/>
      </w:rPr>
      <w:drawing>
        <wp:anchor distT="0" distB="0" distL="114300" distR="114300" simplePos="0" relativeHeight="251659264" behindDoc="1" locked="0" layoutInCell="1" allowOverlap="1" wp14:anchorId="66BAA7FA" wp14:editId="2086B2EA">
          <wp:simplePos x="0" y="0"/>
          <wp:positionH relativeFrom="column">
            <wp:posOffset>-596900</wp:posOffset>
          </wp:positionH>
          <wp:positionV relativeFrom="paragraph">
            <wp:posOffset>-365760</wp:posOffset>
          </wp:positionV>
          <wp:extent cx="1217330" cy="1217330"/>
          <wp:effectExtent l="0" t="0" r="0" b="0"/>
          <wp:wrapNone/>
          <wp:docPr id="15214253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330" cy="121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7C84">
      <w:rPr>
        <w:rFonts w:ascii="Manufacturing Consent" w:hAnsi="Manufacturing Consent" w:cs="Arial"/>
        <w:bCs/>
        <w:color w:val="1F3864" w:themeColor="accent1" w:themeShade="80"/>
        <w:sz w:val="44"/>
        <w:szCs w:val="44"/>
      </w:rPr>
      <w:t>Câmara Municipal de Santa Maria de Jetibá</w:t>
    </w:r>
  </w:p>
  <w:p w14:paraId="599C396C" w14:textId="77777777" w:rsidR="00927C84" w:rsidRPr="00927C84" w:rsidRDefault="00927C84" w:rsidP="00927C84">
    <w:pPr>
      <w:spacing w:line="276" w:lineRule="auto"/>
      <w:jc w:val="center"/>
      <w:rPr>
        <w:rFonts w:ascii="Leelawadee" w:hAnsi="Leelawadee" w:cs="Leelawadee"/>
        <w:bCs/>
        <w:color w:val="1F3864" w:themeColor="accent1" w:themeShade="80"/>
        <w:sz w:val="24"/>
        <w:szCs w:val="24"/>
      </w:rPr>
    </w:pPr>
    <w:r w:rsidRPr="00927C84">
      <w:rPr>
        <w:rFonts w:ascii="Leelawadee" w:hAnsi="Leelawadee" w:cs="Leelawadee"/>
        <w:bCs/>
        <w:color w:val="1F3864" w:themeColor="accent1" w:themeShade="80"/>
        <w:sz w:val="24"/>
        <w:szCs w:val="24"/>
      </w:rPr>
      <w:t>Estado do Espírito Santo</w:t>
    </w:r>
  </w:p>
  <w:p w14:paraId="5953D8AC" w14:textId="77777777" w:rsidR="00927C84" w:rsidRPr="00927C84" w:rsidRDefault="00927C84" w:rsidP="00927C84">
    <w:pPr>
      <w:spacing w:line="276" w:lineRule="auto"/>
      <w:jc w:val="center"/>
      <w:rPr>
        <w:rFonts w:ascii="Leelawadee" w:hAnsi="Leelawadee" w:cs="Leelawadee"/>
        <w:color w:val="1F3864" w:themeColor="accent1" w:themeShade="80"/>
        <w:sz w:val="18"/>
        <w:szCs w:val="18"/>
      </w:rPr>
    </w:pPr>
    <w:r w:rsidRPr="00927C84">
      <w:rPr>
        <w:rFonts w:ascii="Leelawadee" w:hAnsi="Leelawadee" w:cs="Leelawadee"/>
        <w:color w:val="1F3864" w:themeColor="accent1" w:themeShade="80"/>
        <w:sz w:val="18"/>
        <w:szCs w:val="18"/>
      </w:rPr>
      <w:t xml:space="preserve">Rua Dalmácio Espíndula, nº 155, Centro, Santa Maria de Jetibá-ES, CEP: 29.645-118          </w:t>
    </w:r>
  </w:p>
  <w:p w14:paraId="676250A7" w14:textId="2E584B15" w:rsidR="00927C84" w:rsidRDefault="00927C84" w:rsidP="00927C84">
    <w:pPr>
      <w:pStyle w:val="Cabealho"/>
    </w:pPr>
    <w:r w:rsidRPr="00927C84">
      <w:rPr>
        <w:rFonts w:ascii="Leelawadee" w:hAnsi="Leelawadee" w:cs="Leelawadee"/>
        <w:color w:val="1F3864" w:themeColor="accent1" w:themeShade="80"/>
        <w:sz w:val="18"/>
        <w:szCs w:val="18"/>
      </w:rPr>
      <w:t xml:space="preserve"> </w:t>
    </w:r>
    <w:r>
      <w:rPr>
        <w:rFonts w:ascii="Leelawadee" w:hAnsi="Leelawadee" w:cs="Leelawadee"/>
        <w:color w:val="1F3864" w:themeColor="accent1" w:themeShade="80"/>
        <w:sz w:val="18"/>
        <w:szCs w:val="18"/>
      </w:rPr>
      <w:t xml:space="preserve">                         </w:t>
    </w:r>
    <w:r w:rsidRPr="00927C84">
      <w:rPr>
        <w:rFonts w:ascii="Leelawadee" w:hAnsi="Leelawadee" w:cs="Leelawadee"/>
        <w:color w:val="1F3864" w:themeColor="accent1" w:themeShade="80"/>
        <w:sz w:val="18"/>
        <w:szCs w:val="18"/>
      </w:rPr>
      <w:t xml:space="preserve">Tel.: (27) 3263-1175 ou (27) 3263-1077 E-mail: </w:t>
    </w:r>
    <w:r w:rsidRPr="00927C84">
      <w:rPr>
        <w:rFonts w:ascii="Leelawadee" w:hAnsi="Leelawadee" w:cs="Leelawadee"/>
        <w:color w:val="1F3864" w:themeColor="accent1" w:themeShade="80"/>
        <w:sz w:val="18"/>
        <w:szCs w:val="18"/>
        <w:u w:val="single"/>
      </w:rPr>
      <w:t>contato@santamariadejetiba.es.leg.br</w:t>
    </w:r>
  </w:p>
  <w:p w14:paraId="5C719F99" w14:textId="77777777" w:rsidR="00BE2A4F" w:rsidRDefault="00BE2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3D7"/>
    <w:rsid w:val="00001FEC"/>
    <w:rsid w:val="00013A23"/>
    <w:rsid w:val="000150BD"/>
    <w:rsid w:val="000251B7"/>
    <w:rsid w:val="00027165"/>
    <w:rsid w:val="00062D02"/>
    <w:rsid w:val="0008309D"/>
    <w:rsid w:val="00084234"/>
    <w:rsid w:val="00097CB7"/>
    <w:rsid w:val="000C1826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31F82"/>
    <w:rsid w:val="00133618"/>
    <w:rsid w:val="001452FA"/>
    <w:rsid w:val="00146453"/>
    <w:rsid w:val="00164047"/>
    <w:rsid w:val="00176E02"/>
    <w:rsid w:val="00196611"/>
    <w:rsid w:val="001A71AF"/>
    <w:rsid w:val="001B4602"/>
    <w:rsid w:val="001C77D1"/>
    <w:rsid w:val="00201E44"/>
    <w:rsid w:val="00203D56"/>
    <w:rsid w:val="00217783"/>
    <w:rsid w:val="00221365"/>
    <w:rsid w:val="002273B4"/>
    <w:rsid w:val="00230704"/>
    <w:rsid w:val="002340A8"/>
    <w:rsid w:val="002464B8"/>
    <w:rsid w:val="00254BC5"/>
    <w:rsid w:val="002777DA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34C2F"/>
    <w:rsid w:val="00336D88"/>
    <w:rsid w:val="00372C4E"/>
    <w:rsid w:val="003916BE"/>
    <w:rsid w:val="0039517B"/>
    <w:rsid w:val="003D5658"/>
    <w:rsid w:val="003F51F8"/>
    <w:rsid w:val="00406C87"/>
    <w:rsid w:val="004469FF"/>
    <w:rsid w:val="00460C0D"/>
    <w:rsid w:val="004669FD"/>
    <w:rsid w:val="00472EEC"/>
    <w:rsid w:val="004A05E8"/>
    <w:rsid w:val="004A1C7E"/>
    <w:rsid w:val="004A3C17"/>
    <w:rsid w:val="004B64C5"/>
    <w:rsid w:val="004C6045"/>
    <w:rsid w:val="004D04C6"/>
    <w:rsid w:val="005129F7"/>
    <w:rsid w:val="00512A2E"/>
    <w:rsid w:val="00513E75"/>
    <w:rsid w:val="00521C8D"/>
    <w:rsid w:val="00525E2D"/>
    <w:rsid w:val="00545A53"/>
    <w:rsid w:val="0055639D"/>
    <w:rsid w:val="00563877"/>
    <w:rsid w:val="00563AF8"/>
    <w:rsid w:val="00576183"/>
    <w:rsid w:val="00582333"/>
    <w:rsid w:val="00582D34"/>
    <w:rsid w:val="005900EF"/>
    <w:rsid w:val="00597082"/>
    <w:rsid w:val="005A52AF"/>
    <w:rsid w:val="005C3DBF"/>
    <w:rsid w:val="005C4F03"/>
    <w:rsid w:val="005E184D"/>
    <w:rsid w:val="005F0C2F"/>
    <w:rsid w:val="005F5837"/>
    <w:rsid w:val="00610D6A"/>
    <w:rsid w:val="00662D26"/>
    <w:rsid w:val="00672605"/>
    <w:rsid w:val="00692F71"/>
    <w:rsid w:val="006B683F"/>
    <w:rsid w:val="006D23E2"/>
    <w:rsid w:val="006D721C"/>
    <w:rsid w:val="006E2E4A"/>
    <w:rsid w:val="006F6CE6"/>
    <w:rsid w:val="00711490"/>
    <w:rsid w:val="0071605B"/>
    <w:rsid w:val="007221A0"/>
    <w:rsid w:val="00722DFB"/>
    <w:rsid w:val="00731B84"/>
    <w:rsid w:val="00734A67"/>
    <w:rsid w:val="00735423"/>
    <w:rsid w:val="007615E7"/>
    <w:rsid w:val="00765E6F"/>
    <w:rsid w:val="00796C21"/>
    <w:rsid w:val="007A65EC"/>
    <w:rsid w:val="007D481D"/>
    <w:rsid w:val="007F07EB"/>
    <w:rsid w:val="00800B5D"/>
    <w:rsid w:val="00816EBA"/>
    <w:rsid w:val="00832BBB"/>
    <w:rsid w:val="00845637"/>
    <w:rsid w:val="00850F03"/>
    <w:rsid w:val="00853954"/>
    <w:rsid w:val="00876658"/>
    <w:rsid w:val="00880C67"/>
    <w:rsid w:val="00894C44"/>
    <w:rsid w:val="00897D32"/>
    <w:rsid w:val="008B252F"/>
    <w:rsid w:val="008C2E14"/>
    <w:rsid w:val="008D2E64"/>
    <w:rsid w:val="008D60C3"/>
    <w:rsid w:val="008E5E60"/>
    <w:rsid w:val="008E7CC0"/>
    <w:rsid w:val="00914058"/>
    <w:rsid w:val="00927C84"/>
    <w:rsid w:val="009303D9"/>
    <w:rsid w:val="0093347E"/>
    <w:rsid w:val="009339F6"/>
    <w:rsid w:val="009476AF"/>
    <w:rsid w:val="00974EEC"/>
    <w:rsid w:val="009844DC"/>
    <w:rsid w:val="00990E30"/>
    <w:rsid w:val="009A10D4"/>
    <w:rsid w:val="009A53E9"/>
    <w:rsid w:val="009D2044"/>
    <w:rsid w:val="009D2E4F"/>
    <w:rsid w:val="009E5370"/>
    <w:rsid w:val="009E5694"/>
    <w:rsid w:val="009F4566"/>
    <w:rsid w:val="009F73B8"/>
    <w:rsid w:val="00A03C50"/>
    <w:rsid w:val="00A13473"/>
    <w:rsid w:val="00A14311"/>
    <w:rsid w:val="00A21DE4"/>
    <w:rsid w:val="00A37F99"/>
    <w:rsid w:val="00A44018"/>
    <w:rsid w:val="00A613F8"/>
    <w:rsid w:val="00A62C83"/>
    <w:rsid w:val="00A70A39"/>
    <w:rsid w:val="00A956CF"/>
    <w:rsid w:val="00AA01D6"/>
    <w:rsid w:val="00AA2DD7"/>
    <w:rsid w:val="00AE3EFD"/>
    <w:rsid w:val="00AF1FFE"/>
    <w:rsid w:val="00B029B8"/>
    <w:rsid w:val="00B03154"/>
    <w:rsid w:val="00B05546"/>
    <w:rsid w:val="00B06256"/>
    <w:rsid w:val="00B20831"/>
    <w:rsid w:val="00B20ACD"/>
    <w:rsid w:val="00B41C72"/>
    <w:rsid w:val="00B52085"/>
    <w:rsid w:val="00B6037D"/>
    <w:rsid w:val="00B612A3"/>
    <w:rsid w:val="00B643A1"/>
    <w:rsid w:val="00B70956"/>
    <w:rsid w:val="00B84A13"/>
    <w:rsid w:val="00B87CC5"/>
    <w:rsid w:val="00B9125E"/>
    <w:rsid w:val="00BE24A9"/>
    <w:rsid w:val="00BE2A4F"/>
    <w:rsid w:val="00BF1DC7"/>
    <w:rsid w:val="00C02B0F"/>
    <w:rsid w:val="00C27580"/>
    <w:rsid w:val="00C35431"/>
    <w:rsid w:val="00C47C34"/>
    <w:rsid w:val="00C52E69"/>
    <w:rsid w:val="00C5631E"/>
    <w:rsid w:val="00C5702E"/>
    <w:rsid w:val="00C87FD6"/>
    <w:rsid w:val="00CA5D5A"/>
    <w:rsid w:val="00CB0286"/>
    <w:rsid w:val="00CB423F"/>
    <w:rsid w:val="00CD5C38"/>
    <w:rsid w:val="00D11B9E"/>
    <w:rsid w:val="00D4151E"/>
    <w:rsid w:val="00D419BB"/>
    <w:rsid w:val="00D51278"/>
    <w:rsid w:val="00D74C5A"/>
    <w:rsid w:val="00D8275E"/>
    <w:rsid w:val="00D931CE"/>
    <w:rsid w:val="00DA124A"/>
    <w:rsid w:val="00DC52A5"/>
    <w:rsid w:val="00DE621C"/>
    <w:rsid w:val="00DF0EC5"/>
    <w:rsid w:val="00E01E2F"/>
    <w:rsid w:val="00E13586"/>
    <w:rsid w:val="00E430F1"/>
    <w:rsid w:val="00E6073A"/>
    <w:rsid w:val="00E652CB"/>
    <w:rsid w:val="00E77D12"/>
    <w:rsid w:val="00E8451A"/>
    <w:rsid w:val="00E85805"/>
    <w:rsid w:val="00E96B89"/>
    <w:rsid w:val="00EA102A"/>
    <w:rsid w:val="00EC6D84"/>
    <w:rsid w:val="00EE0B68"/>
    <w:rsid w:val="00EF11E1"/>
    <w:rsid w:val="00F03003"/>
    <w:rsid w:val="00F22D65"/>
    <w:rsid w:val="00F254F9"/>
    <w:rsid w:val="00F27469"/>
    <w:rsid w:val="00F36964"/>
    <w:rsid w:val="00F45288"/>
    <w:rsid w:val="00F537CB"/>
    <w:rsid w:val="00F7221B"/>
    <w:rsid w:val="00F73F6D"/>
    <w:rsid w:val="00F83196"/>
    <w:rsid w:val="00F90FAE"/>
    <w:rsid w:val="00F91109"/>
    <w:rsid w:val="00FB190C"/>
    <w:rsid w:val="00FB602A"/>
    <w:rsid w:val="00FC7082"/>
    <w:rsid w:val="00FE0204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38</cp:revision>
  <cp:lastPrinted>2026-02-19T12:59:00Z</cp:lastPrinted>
  <dcterms:created xsi:type="dcterms:W3CDTF">2025-02-14T11:22:00Z</dcterms:created>
  <dcterms:modified xsi:type="dcterms:W3CDTF">2026-04-01T13:38:00Z</dcterms:modified>
</cp:coreProperties>
</file>